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800"/>
      </w:tblGrid>
      <w:tr w:rsidR="00C93E56" w14:paraId="04D1925B" w14:textId="77777777" w:rsidTr="00AC05FC">
        <w:tc>
          <w:tcPr>
            <w:tcW w:w="10800" w:type="dxa"/>
            <w:vAlign w:val="center"/>
          </w:tcPr>
          <w:p w14:paraId="6D12C9B8" w14:textId="77777777" w:rsidR="00C93E56" w:rsidRPr="00C93E56" w:rsidRDefault="00C93E56" w:rsidP="00DB44C4">
            <w:bookmarkStart w:id="0" w:name="_GoBack"/>
            <w:bookmarkEnd w:id="0"/>
            <w:r>
              <w:rPr>
                <w:noProof/>
              </w:rPr>
              <w:drawing>
                <wp:inline distT="0" distB="0" distL="0" distR="0" wp14:anchorId="07F208C6" wp14:editId="6B4759D6">
                  <wp:extent cx="7188465" cy="128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189329" cy="1282854"/>
                          </a:xfrm>
                          <a:prstGeom prst="rect">
                            <a:avLst/>
                          </a:prstGeom>
                          <a:noFill/>
                          <a:ln w="9525">
                            <a:noFill/>
                            <a:miter lim="800000"/>
                            <a:headEnd/>
                            <a:tailEnd/>
                          </a:ln>
                        </pic:spPr>
                      </pic:pic>
                    </a:graphicData>
                  </a:graphic>
                </wp:inline>
              </w:drawing>
            </w:r>
          </w:p>
        </w:tc>
      </w:tr>
      <w:tr w:rsidR="00C93E56" w14:paraId="4BB53A7A" w14:textId="77777777" w:rsidTr="00AC05FC">
        <w:tc>
          <w:tcPr>
            <w:tcW w:w="10800" w:type="dxa"/>
          </w:tcPr>
          <w:p w14:paraId="76E85FEF" w14:textId="77777777" w:rsidR="00C93E56" w:rsidRDefault="00C93E56" w:rsidP="00220948"/>
        </w:tc>
      </w:tr>
    </w:tbl>
    <w:p w14:paraId="02912E78" w14:textId="77777777" w:rsidR="00291E87" w:rsidRPr="007250D3" w:rsidRDefault="00CE2AE9" w:rsidP="00291E87">
      <w:pPr>
        <w:rPr>
          <w:rFonts w:asciiTheme="majorHAnsi" w:hAnsiTheme="majorHAnsi" w:cs="Times New Roman"/>
          <w:caps/>
          <w:color w:val="E36C0A" w:themeColor="accent6" w:themeShade="BF"/>
          <w:sz w:val="36"/>
        </w:rPr>
        <w:sectPr w:rsidR="00291E87" w:rsidRPr="007250D3">
          <w:pgSz w:w="12240" w:h="15840"/>
          <w:pgMar w:top="720" w:right="720" w:bottom="720" w:left="720" w:header="720" w:footer="720" w:gutter="0"/>
          <w:cols w:space="720"/>
          <w:docGrid w:linePitch="360"/>
        </w:sectPr>
      </w:pPr>
      <w:r>
        <w:rPr>
          <w:rFonts w:asciiTheme="majorHAnsi" w:hAnsiTheme="majorHAnsi" w:cs="Times New Roman"/>
          <w:caps/>
          <w:color w:val="E36C0A" w:themeColor="accent6" w:themeShade="BF"/>
          <w:sz w:val="36"/>
        </w:rPr>
        <w:t>ALUMN</w:t>
      </w:r>
      <w:r w:rsidR="007250D3">
        <w:rPr>
          <w:rFonts w:asciiTheme="majorHAnsi" w:hAnsiTheme="majorHAnsi" w:cs="Times New Roman"/>
          <w:caps/>
          <w:color w:val="E36C0A" w:themeColor="accent6" w:themeShade="BF"/>
          <w:sz w:val="36"/>
        </w:rPr>
        <w:t>I</w:t>
      </w:r>
      <w:r w:rsidR="00291E87">
        <w:rPr>
          <w:rFonts w:asciiTheme="majorHAnsi" w:hAnsiTheme="majorHAnsi" w:cs="Times New Roman"/>
          <w:caps/>
          <w:color w:val="E36C0A" w:themeColor="accent6" w:themeShade="BF"/>
          <w:sz w:val="36"/>
        </w:rPr>
        <w:t xml:space="preserve"> </w:t>
      </w:r>
      <w:r w:rsidR="00BD6645">
        <w:rPr>
          <w:rFonts w:asciiTheme="majorHAnsi" w:hAnsiTheme="majorHAnsi" w:cs="Times New Roman"/>
          <w:caps/>
          <w:color w:val="E36C0A" w:themeColor="accent6" w:themeShade="BF"/>
          <w:sz w:val="36"/>
        </w:rPr>
        <w:t>Newsletter 2016-2017</w:t>
      </w:r>
    </w:p>
    <w:p w14:paraId="16B06466" w14:textId="77777777" w:rsidR="00BC3D95" w:rsidRPr="001805D1" w:rsidRDefault="00BC3D95" w:rsidP="00BC3D95">
      <w:pPr>
        <w:rPr>
          <w:rFonts w:asciiTheme="majorHAnsi" w:hAnsiTheme="majorHAnsi" w:cs="Times New Roman"/>
          <w:sz w:val="22"/>
          <w:szCs w:val="22"/>
        </w:rPr>
      </w:pPr>
      <w:r w:rsidRPr="001805D1">
        <w:rPr>
          <w:rFonts w:asciiTheme="majorHAnsi" w:hAnsiTheme="majorHAnsi" w:cs="Times New Roman"/>
          <w:sz w:val="22"/>
          <w:szCs w:val="22"/>
        </w:rPr>
        <w:lastRenderedPageBreak/>
        <w:t xml:space="preserve">Dear Alums, </w:t>
      </w:r>
    </w:p>
    <w:p w14:paraId="08085662" w14:textId="77777777" w:rsidR="00BC3D95" w:rsidRPr="001805D1" w:rsidRDefault="00BC3D95" w:rsidP="00BC3D95">
      <w:pPr>
        <w:rPr>
          <w:rFonts w:asciiTheme="majorHAnsi" w:hAnsiTheme="majorHAnsi" w:cs="Times New Roman"/>
          <w:sz w:val="22"/>
          <w:szCs w:val="22"/>
        </w:rPr>
      </w:pPr>
      <w:r w:rsidRPr="001805D1">
        <w:rPr>
          <w:rFonts w:asciiTheme="majorHAnsi" w:hAnsiTheme="majorHAnsi" w:cs="Times New Roman"/>
          <w:sz w:val="22"/>
          <w:szCs w:val="22"/>
        </w:rPr>
        <w:t>The 2016-17 academic year has been a busy one for faculty and students alike, with a diverse and very energetic new cohort of incoming students, along with four (!) student-organized symposia, a student-organized exhibition at the James Gallery, and thirteen dissertation defenses.</w:t>
      </w:r>
    </w:p>
    <w:p w14:paraId="42E68FFE" w14:textId="77777777" w:rsidR="00BC3D95" w:rsidRPr="001805D1" w:rsidRDefault="00BC3D95" w:rsidP="00BC3D95">
      <w:pPr>
        <w:rPr>
          <w:rFonts w:asciiTheme="majorHAnsi" w:hAnsiTheme="majorHAnsi" w:cs="Times New Roman"/>
          <w:sz w:val="22"/>
          <w:szCs w:val="22"/>
        </w:rPr>
      </w:pPr>
      <w:r w:rsidRPr="001805D1">
        <w:rPr>
          <w:rFonts w:asciiTheme="majorHAnsi" w:hAnsiTheme="majorHAnsi" w:cs="Times New Roman"/>
          <w:sz w:val="22"/>
          <w:szCs w:val="22"/>
        </w:rPr>
        <w:t xml:space="preserve">We welcomed our 2016 cohort of nine students this August and they have settled in nicely. They’ve formed a listserv, had a riotous new student dinner at Café China in December, and navigated the complex CUNY bureaucracy with aplomb. For more details, please see the introduction to them later in this newsletter. Currently we are finalizing our incoming class of 2017.  We have an intriguing mix of students, with interests in everything from medieval French reliquaries to 19th century dress and Puerto Rican women’s art collectives of the 1970s.  Stay tuned for our student profiles of them in next year’s alumni newsletter. </w:t>
      </w:r>
    </w:p>
    <w:p w14:paraId="222EEB6D" w14:textId="77777777" w:rsidR="00BC3D95" w:rsidRPr="001805D1" w:rsidRDefault="00BC3D95" w:rsidP="00D426B2">
      <w:pPr>
        <w:rPr>
          <w:rFonts w:asciiTheme="majorHAnsi" w:hAnsiTheme="majorHAnsi" w:cs="Times New Roman"/>
          <w:sz w:val="22"/>
          <w:szCs w:val="22"/>
        </w:rPr>
      </w:pPr>
      <w:r w:rsidRPr="001805D1">
        <w:rPr>
          <w:rFonts w:asciiTheme="majorHAnsi" w:hAnsiTheme="majorHAnsi" w:cs="Times New Roman"/>
          <w:sz w:val="22"/>
          <w:szCs w:val="22"/>
        </w:rPr>
        <w:t xml:space="preserve">Another important new arrival this year has been our new Assistant Program Officer, </w:t>
      </w:r>
      <w:r w:rsidRPr="00E6609F">
        <w:rPr>
          <w:rFonts w:asciiTheme="majorHAnsi" w:hAnsiTheme="majorHAnsi" w:cs="Times New Roman"/>
          <w:b/>
          <w:sz w:val="22"/>
          <w:szCs w:val="22"/>
        </w:rPr>
        <w:t>Marilyn Mercado</w:t>
      </w:r>
      <w:r w:rsidRPr="001805D1">
        <w:rPr>
          <w:rFonts w:asciiTheme="majorHAnsi" w:hAnsiTheme="majorHAnsi" w:cs="Times New Roman"/>
          <w:sz w:val="22"/>
          <w:szCs w:val="22"/>
        </w:rPr>
        <w:t xml:space="preserve">.  With her previous experience in the GC’s Classics department, combined with a great love of art (favorite painter:  Caravaggio), she has adapted well to her new environment.  I particularly appreciate her calm, even temperament and ability to figure out how to do anything (well, almost anything!) within the confines of CUNY’s sometimes arcane bureaucratic systems.  If you haven’t stopped by yet, please introduce yourself; she has excellent advice on all matters CUNY, and also on English literature, with a particular penchant for the short story (in her spare time, she teaches English enrichment classes to middle-schoolers in the Bronx).        </w:t>
      </w:r>
    </w:p>
    <w:p w14:paraId="7D0A7A81" w14:textId="77777777" w:rsidR="00BC3D95" w:rsidRPr="001805D1" w:rsidRDefault="00BC3D95" w:rsidP="00BC3D95">
      <w:pPr>
        <w:rPr>
          <w:rFonts w:asciiTheme="majorHAnsi" w:hAnsiTheme="majorHAnsi" w:cs="Times New Roman"/>
          <w:sz w:val="22"/>
          <w:szCs w:val="22"/>
        </w:rPr>
      </w:pPr>
      <w:r w:rsidRPr="001805D1">
        <w:rPr>
          <w:rFonts w:asciiTheme="majorHAnsi" w:hAnsiTheme="majorHAnsi" w:cs="Times New Roman"/>
          <w:sz w:val="22"/>
          <w:szCs w:val="22"/>
        </w:rPr>
        <w:t xml:space="preserve">Our students have had a busy year — I know, I always say that, but this year, even more so!  With our Rewald Endowment, we’ve been able to host four student-organized conferences in 2016-17.  The first, “Scales of Visibility in Global Indigenous Art,” was put together by </w:t>
      </w:r>
      <w:r w:rsidRPr="00E6609F">
        <w:rPr>
          <w:rFonts w:asciiTheme="majorHAnsi" w:hAnsiTheme="majorHAnsi" w:cs="Times New Roman"/>
          <w:b/>
          <w:sz w:val="22"/>
          <w:szCs w:val="22"/>
        </w:rPr>
        <w:t>Chris Green</w:t>
      </w:r>
      <w:r w:rsidRPr="001805D1">
        <w:rPr>
          <w:rFonts w:asciiTheme="majorHAnsi" w:hAnsiTheme="majorHAnsi" w:cs="Times New Roman"/>
          <w:sz w:val="22"/>
          <w:szCs w:val="22"/>
        </w:rPr>
        <w:t xml:space="preserve">, </w:t>
      </w:r>
      <w:r w:rsidRPr="00E6609F">
        <w:rPr>
          <w:rFonts w:asciiTheme="majorHAnsi" w:hAnsiTheme="majorHAnsi" w:cs="Times New Roman"/>
          <w:b/>
          <w:sz w:val="22"/>
          <w:szCs w:val="22"/>
        </w:rPr>
        <w:t>Joseph Henry</w:t>
      </w:r>
      <w:r w:rsidRPr="001805D1">
        <w:rPr>
          <w:rFonts w:asciiTheme="majorHAnsi" w:hAnsiTheme="majorHAnsi" w:cs="Times New Roman"/>
          <w:sz w:val="22"/>
          <w:szCs w:val="22"/>
        </w:rPr>
        <w:t xml:space="preserve">, and </w:t>
      </w:r>
      <w:r w:rsidRPr="00E6609F">
        <w:rPr>
          <w:rFonts w:asciiTheme="majorHAnsi" w:hAnsiTheme="majorHAnsi" w:cs="Times New Roman"/>
          <w:b/>
          <w:sz w:val="22"/>
          <w:szCs w:val="22"/>
        </w:rPr>
        <w:t>Ian Wallace</w:t>
      </w:r>
      <w:r w:rsidRPr="001805D1">
        <w:rPr>
          <w:rFonts w:asciiTheme="majorHAnsi" w:hAnsiTheme="majorHAnsi" w:cs="Times New Roman"/>
          <w:sz w:val="22"/>
          <w:szCs w:val="22"/>
        </w:rPr>
        <w:t xml:space="preserve">, with Professor </w:t>
      </w:r>
      <w:r w:rsidRPr="00E6609F">
        <w:rPr>
          <w:rFonts w:asciiTheme="majorHAnsi" w:hAnsiTheme="majorHAnsi" w:cs="Times New Roman"/>
          <w:b/>
          <w:sz w:val="22"/>
          <w:szCs w:val="22"/>
        </w:rPr>
        <w:t>David Joselit</w:t>
      </w:r>
      <w:r w:rsidRPr="001805D1">
        <w:rPr>
          <w:rFonts w:asciiTheme="majorHAnsi" w:hAnsiTheme="majorHAnsi" w:cs="Times New Roman"/>
          <w:sz w:val="22"/>
          <w:szCs w:val="22"/>
        </w:rPr>
        <w:t xml:space="preserve"> as adviser; it examined issues of indigeneity and globalism, and was recognized as one of </w:t>
      </w:r>
      <w:r w:rsidRPr="001805D1">
        <w:rPr>
          <w:rFonts w:asciiTheme="majorHAnsi" w:hAnsiTheme="majorHAnsi" w:cs="Times New Roman"/>
          <w:sz w:val="22"/>
          <w:szCs w:val="22"/>
        </w:rPr>
        <w:lastRenderedPageBreak/>
        <w:t xml:space="preserve">the Top Ten Native Art events of 2016 by First American Art Magazine.  This spring began with a March conference, “Art, Institutions, and Internationalism:  1933-1966,” initiated by </w:t>
      </w:r>
      <w:r w:rsidRPr="00E6609F">
        <w:rPr>
          <w:rFonts w:asciiTheme="majorHAnsi" w:hAnsiTheme="majorHAnsi" w:cs="Times New Roman"/>
          <w:b/>
          <w:sz w:val="22"/>
          <w:szCs w:val="22"/>
        </w:rPr>
        <w:t>Chelsea Haines</w:t>
      </w:r>
      <w:r w:rsidRPr="001805D1">
        <w:rPr>
          <w:rFonts w:asciiTheme="majorHAnsi" w:hAnsiTheme="majorHAnsi" w:cs="Times New Roman"/>
          <w:sz w:val="22"/>
          <w:szCs w:val="22"/>
        </w:rPr>
        <w:t xml:space="preserve"> and </w:t>
      </w:r>
      <w:r w:rsidRPr="00E6609F">
        <w:rPr>
          <w:rFonts w:asciiTheme="majorHAnsi" w:hAnsiTheme="majorHAnsi" w:cs="Times New Roman"/>
          <w:b/>
          <w:sz w:val="22"/>
          <w:szCs w:val="22"/>
        </w:rPr>
        <w:t>Gemma Sharpe</w:t>
      </w:r>
      <w:r w:rsidRPr="001805D1">
        <w:rPr>
          <w:rFonts w:asciiTheme="majorHAnsi" w:hAnsiTheme="majorHAnsi" w:cs="Times New Roman"/>
          <w:sz w:val="22"/>
          <w:szCs w:val="22"/>
        </w:rPr>
        <w:t xml:space="preserve">, with Professor </w:t>
      </w:r>
      <w:r w:rsidRPr="00E6609F">
        <w:rPr>
          <w:rFonts w:asciiTheme="majorHAnsi" w:hAnsiTheme="majorHAnsi" w:cs="Times New Roman"/>
          <w:b/>
          <w:sz w:val="22"/>
          <w:szCs w:val="22"/>
        </w:rPr>
        <w:t>Romy Golan</w:t>
      </w:r>
      <w:r w:rsidRPr="001805D1">
        <w:rPr>
          <w:rFonts w:asciiTheme="majorHAnsi" w:hAnsiTheme="majorHAnsi" w:cs="Times New Roman"/>
          <w:sz w:val="22"/>
          <w:szCs w:val="22"/>
        </w:rPr>
        <w:t xml:space="preserve"> as adviser.  Co-organized with MoMA’s Contemporary and Modern Art Perspectives (C-MAP) program, it included two days of papers, workshops, and conversations with curators on questions surrounding the shifting stakes and definitions of internationalism in the period just before, during, and after World War II.  </w:t>
      </w:r>
    </w:p>
    <w:p w14:paraId="160A92C3" w14:textId="77777777" w:rsidR="00BC3D95" w:rsidRPr="001805D1" w:rsidRDefault="00BC3D95" w:rsidP="00BC3D95">
      <w:pPr>
        <w:rPr>
          <w:rFonts w:asciiTheme="majorHAnsi" w:hAnsiTheme="majorHAnsi" w:cs="Times New Roman"/>
          <w:sz w:val="22"/>
          <w:szCs w:val="22"/>
        </w:rPr>
      </w:pPr>
      <w:r w:rsidRPr="001805D1">
        <w:rPr>
          <w:rFonts w:asciiTheme="majorHAnsi" w:hAnsiTheme="majorHAnsi" w:cs="Times New Roman"/>
          <w:sz w:val="22"/>
          <w:szCs w:val="22"/>
        </w:rPr>
        <w:t xml:space="preserve">April brought another conference, “American Identities on Land and at Sea,” co-organized by students </w:t>
      </w:r>
      <w:r w:rsidRPr="00E6609F">
        <w:rPr>
          <w:rFonts w:asciiTheme="majorHAnsi" w:hAnsiTheme="majorHAnsi" w:cs="Times New Roman"/>
          <w:b/>
          <w:sz w:val="22"/>
          <w:szCs w:val="22"/>
        </w:rPr>
        <w:t xml:space="preserve">Eva </w:t>
      </w:r>
      <w:r w:rsidR="00312FDF">
        <w:rPr>
          <w:rFonts w:asciiTheme="majorHAnsi" w:hAnsiTheme="majorHAnsi" w:cs="Times New Roman"/>
          <w:b/>
          <w:sz w:val="22"/>
          <w:szCs w:val="22"/>
        </w:rPr>
        <w:t>McGraw</w:t>
      </w:r>
      <w:r w:rsidRPr="001805D1">
        <w:rPr>
          <w:rFonts w:asciiTheme="majorHAnsi" w:hAnsiTheme="majorHAnsi" w:cs="Times New Roman"/>
          <w:sz w:val="22"/>
          <w:szCs w:val="22"/>
        </w:rPr>
        <w:t xml:space="preserve"> and </w:t>
      </w:r>
      <w:r w:rsidRPr="00E6609F">
        <w:rPr>
          <w:rFonts w:asciiTheme="majorHAnsi" w:hAnsiTheme="majorHAnsi" w:cs="Times New Roman"/>
          <w:b/>
          <w:sz w:val="22"/>
          <w:szCs w:val="22"/>
        </w:rPr>
        <w:t>Bree Lehman</w:t>
      </w:r>
      <w:r w:rsidRPr="001805D1">
        <w:rPr>
          <w:rFonts w:asciiTheme="majorHAnsi" w:hAnsiTheme="majorHAnsi" w:cs="Times New Roman"/>
          <w:sz w:val="22"/>
          <w:szCs w:val="22"/>
        </w:rPr>
        <w:t xml:space="preserve">, alumna </w:t>
      </w:r>
      <w:r w:rsidRPr="00E6609F">
        <w:rPr>
          <w:rFonts w:asciiTheme="majorHAnsi" w:hAnsiTheme="majorHAnsi" w:cs="Times New Roman"/>
          <w:b/>
          <w:sz w:val="22"/>
          <w:szCs w:val="22"/>
        </w:rPr>
        <w:t>Shannon Vittoria</w:t>
      </w:r>
      <w:r w:rsidRPr="001805D1">
        <w:rPr>
          <w:rFonts w:asciiTheme="majorHAnsi" w:hAnsiTheme="majorHAnsi" w:cs="Times New Roman"/>
          <w:sz w:val="22"/>
          <w:szCs w:val="22"/>
        </w:rPr>
        <w:t xml:space="preserve">, and Professor </w:t>
      </w:r>
      <w:r w:rsidRPr="00E6609F">
        <w:rPr>
          <w:rFonts w:asciiTheme="majorHAnsi" w:hAnsiTheme="majorHAnsi" w:cs="Times New Roman"/>
          <w:b/>
          <w:sz w:val="22"/>
          <w:szCs w:val="22"/>
        </w:rPr>
        <w:t>Katherine Manthorne</w:t>
      </w:r>
      <w:r w:rsidRPr="001805D1">
        <w:rPr>
          <w:rFonts w:asciiTheme="majorHAnsi" w:hAnsiTheme="majorHAnsi" w:cs="Times New Roman"/>
          <w:sz w:val="22"/>
          <w:szCs w:val="22"/>
        </w:rPr>
        <w:t xml:space="preserve">; this symposium offered an innovative new look at continental and transatlantic interconnections as manifest in American art (as well as an exciting preview up the upcoming Thomas Cole exhibition at the Metropolitan Museum of Art that Shannon is working on!).  And I just this month attended, “In Black and White:  Photography, Race, and the Modern Impulse in Brazil at Midcentury,” co-organized </w:t>
      </w:r>
      <w:r w:rsidRPr="00E6609F">
        <w:rPr>
          <w:rFonts w:asciiTheme="majorHAnsi" w:hAnsiTheme="majorHAnsi" w:cs="Times New Roman"/>
          <w:sz w:val="22"/>
          <w:szCs w:val="22"/>
        </w:rPr>
        <w:t>by</w:t>
      </w:r>
      <w:r w:rsidRPr="00E6609F">
        <w:rPr>
          <w:rFonts w:asciiTheme="majorHAnsi" w:hAnsiTheme="majorHAnsi" w:cs="Times New Roman"/>
          <w:b/>
          <w:sz w:val="22"/>
          <w:szCs w:val="22"/>
        </w:rPr>
        <w:t xml:space="preserve"> Abigail Lapin</w:t>
      </w:r>
      <w:r w:rsidR="00890015" w:rsidRPr="00E6609F">
        <w:rPr>
          <w:rFonts w:asciiTheme="majorHAnsi" w:hAnsiTheme="majorHAnsi" w:cs="Times New Roman"/>
          <w:b/>
          <w:sz w:val="22"/>
          <w:szCs w:val="22"/>
        </w:rPr>
        <w:t xml:space="preserve"> Dardashti</w:t>
      </w:r>
      <w:r w:rsidRPr="001805D1">
        <w:rPr>
          <w:rFonts w:asciiTheme="majorHAnsi" w:hAnsiTheme="majorHAnsi" w:cs="Times New Roman"/>
          <w:sz w:val="22"/>
          <w:szCs w:val="22"/>
        </w:rPr>
        <w:t xml:space="preserve"> and MoMA curator Sarah Hermanson Meister.  These four wide-ranging and ambitious conferences brought home to me, once again, just how much our students are contributing to the development of the field as a whole; stay tuned next fall for our upcoming conference, “Revolution in the Margins, 1917-2017: Modern and Contemporary Art from Eastern, Central, and South Eastern Europe,” co-organized by </w:t>
      </w:r>
      <w:r w:rsidRPr="00E6609F">
        <w:rPr>
          <w:rFonts w:asciiTheme="majorHAnsi" w:hAnsiTheme="majorHAnsi" w:cs="Times New Roman"/>
          <w:b/>
          <w:sz w:val="22"/>
          <w:szCs w:val="22"/>
        </w:rPr>
        <w:t>Alise Tifentale</w:t>
      </w:r>
      <w:r w:rsidRPr="001805D1">
        <w:rPr>
          <w:rFonts w:asciiTheme="majorHAnsi" w:hAnsiTheme="majorHAnsi" w:cs="Times New Roman"/>
          <w:sz w:val="22"/>
          <w:szCs w:val="22"/>
        </w:rPr>
        <w:t xml:space="preserve">, </w:t>
      </w:r>
      <w:r w:rsidRPr="00E6609F">
        <w:rPr>
          <w:rFonts w:asciiTheme="majorHAnsi" w:hAnsiTheme="majorHAnsi" w:cs="Times New Roman"/>
          <w:b/>
          <w:sz w:val="22"/>
          <w:szCs w:val="22"/>
        </w:rPr>
        <w:t>Patryk Tomaszewski</w:t>
      </w:r>
      <w:r w:rsidRPr="001805D1">
        <w:rPr>
          <w:rFonts w:asciiTheme="majorHAnsi" w:hAnsiTheme="majorHAnsi" w:cs="Times New Roman"/>
          <w:sz w:val="22"/>
          <w:szCs w:val="22"/>
        </w:rPr>
        <w:t xml:space="preserve">, and </w:t>
      </w:r>
      <w:r w:rsidRPr="00E6609F">
        <w:rPr>
          <w:rFonts w:asciiTheme="majorHAnsi" w:hAnsiTheme="majorHAnsi" w:cs="Times New Roman"/>
          <w:b/>
          <w:sz w:val="22"/>
          <w:szCs w:val="22"/>
        </w:rPr>
        <w:t>Rachel Wetzler</w:t>
      </w:r>
      <w:r w:rsidRPr="001805D1">
        <w:rPr>
          <w:rFonts w:asciiTheme="majorHAnsi" w:hAnsiTheme="majorHAnsi" w:cs="Times New Roman"/>
          <w:sz w:val="22"/>
          <w:szCs w:val="22"/>
        </w:rPr>
        <w:t xml:space="preserve">, with faculty advisers </w:t>
      </w:r>
      <w:r w:rsidRPr="00E6609F">
        <w:rPr>
          <w:rFonts w:asciiTheme="majorHAnsi" w:hAnsiTheme="majorHAnsi" w:cs="Times New Roman"/>
          <w:b/>
          <w:sz w:val="22"/>
          <w:szCs w:val="22"/>
        </w:rPr>
        <w:t>Romy Golan</w:t>
      </w:r>
      <w:r w:rsidRPr="001805D1">
        <w:rPr>
          <w:rFonts w:asciiTheme="majorHAnsi" w:hAnsiTheme="majorHAnsi" w:cs="Times New Roman"/>
          <w:sz w:val="22"/>
          <w:szCs w:val="22"/>
        </w:rPr>
        <w:t xml:space="preserve"> and </w:t>
      </w:r>
      <w:r w:rsidRPr="00E6609F">
        <w:rPr>
          <w:rFonts w:asciiTheme="majorHAnsi" w:hAnsiTheme="majorHAnsi" w:cs="Times New Roman"/>
          <w:b/>
          <w:sz w:val="22"/>
          <w:szCs w:val="22"/>
        </w:rPr>
        <w:t>Katherine Carl</w:t>
      </w:r>
      <w:r w:rsidRPr="001805D1">
        <w:rPr>
          <w:rFonts w:asciiTheme="majorHAnsi" w:hAnsiTheme="majorHAnsi" w:cs="Times New Roman"/>
          <w:sz w:val="22"/>
          <w:szCs w:val="22"/>
        </w:rPr>
        <w:t xml:space="preserve">.   </w:t>
      </w:r>
    </w:p>
    <w:p w14:paraId="2EAD0BE5" w14:textId="77777777" w:rsidR="00BC3D95" w:rsidRPr="001805D1" w:rsidRDefault="00BC3D95" w:rsidP="00BC3D95">
      <w:pPr>
        <w:rPr>
          <w:rFonts w:asciiTheme="majorHAnsi" w:hAnsiTheme="majorHAnsi" w:cs="Times New Roman"/>
          <w:sz w:val="22"/>
          <w:szCs w:val="22"/>
        </w:rPr>
      </w:pPr>
      <w:r w:rsidRPr="001805D1">
        <w:rPr>
          <w:rFonts w:asciiTheme="majorHAnsi" w:hAnsiTheme="majorHAnsi" w:cs="Times New Roman"/>
          <w:sz w:val="22"/>
          <w:szCs w:val="22"/>
        </w:rPr>
        <w:t xml:space="preserve">We’re also very proud of our latest student-curated exhibition at the James Gallery, </w:t>
      </w:r>
      <w:r w:rsidRPr="00E6609F">
        <w:rPr>
          <w:rFonts w:asciiTheme="majorHAnsi" w:hAnsiTheme="majorHAnsi" w:cs="Times New Roman"/>
          <w:b/>
          <w:sz w:val="22"/>
          <w:szCs w:val="22"/>
        </w:rPr>
        <w:t>Kaegan Sparks</w:t>
      </w:r>
      <w:r w:rsidRPr="001805D1">
        <w:rPr>
          <w:rFonts w:asciiTheme="majorHAnsi" w:hAnsiTheme="majorHAnsi" w:cs="Times New Roman"/>
          <w:sz w:val="22"/>
          <w:szCs w:val="22"/>
        </w:rPr>
        <w:t>’s “Soft Skills,” which pairs artworks from the 1970s with contemporary practices to show how role-play and self-management function both as feminist performative strategies and imperatives of post-Fordist labor.  The show runs from Friday, April 14th-Saturday, June 3rd; please do come and check it out!</w:t>
      </w:r>
    </w:p>
    <w:p w14:paraId="3FAE2DDA" w14:textId="77777777" w:rsidR="00BC3D95" w:rsidRPr="001805D1" w:rsidRDefault="00BC3D95" w:rsidP="00BC3D95">
      <w:pPr>
        <w:rPr>
          <w:rFonts w:asciiTheme="majorHAnsi" w:hAnsiTheme="majorHAnsi" w:cs="Times New Roman"/>
          <w:sz w:val="22"/>
          <w:szCs w:val="22"/>
        </w:rPr>
      </w:pPr>
      <w:r w:rsidRPr="001805D1">
        <w:rPr>
          <w:rFonts w:asciiTheme="majorHAnsi" w:hAnsiTheme="majorHAnsi" w:cs="Times New Roman"/>
          <w:sz w:val="22"/>
          <w:szCs w:val="22"/>
        </w:rPr>
        <w:lastRenderedPageBreak/>
        <w:t xml:space="preserve">For announcements about these events, and many others, you can follow not only our listserv, but also our Facebook page </w:t>
      </w:r>
      <w:hyperlink r:id="rId7" w:history="1">
        <w:r w:rsidR="00890015" w:rsidRPr="001805D1">
          <w:rPr>
            <w:rStyle w:val="Hyperlink"/>
            <w:rFonts w:asciiTheme="majorHAnsi" w:hAnsiTheme="majorHAnsi" w:cs="Times New Roman"/>
            <w:sz w:val="22"/>
            <w:szCs w:val="22"/>
          </w:rPr>
          <w:t>https://www.facebook.com/GCArtHistory/</w:t>
        </w:r>
      </w:hyperlink>
      <w:r w:rsidRPr="001805D1">
        <w:rPr>
          <w:rFonts w:asciiTheme="majorHAnsi" w:hAnsiTheme="majorHAnsi" w:cs="Times New Roman"/>
          <w:sz w:val="22"/>
          <w:szCs w:val="22"/>
        </w:rPr>
        <w:t xml:space="preserve">, our Twitter account (@GCArtHistory), and our Instagram feed (@GCArtHistory). Please follow us, and send updates on your doings to </w:t>
      </w:r>
      <w:hyperlink r:id="rId8" w:history="1">
        <w:r w:rsidR="00890015" w:rsidRPr="001805D1">
          <w:rPr>
            <w:rStyle w:val="Hyperlink"/>
            <w:rFonts w:asciiTheme="majorHAnsi" w:hAnsiTheme="majorHAnsi" w:cs="Times New Roman"/>
            <w:sz w:val="22"/>
            <w:szCs w:val="22"/>
          </w:rPr>
          <w:t>gcarthistoryalumni@gmail.com</w:t>
        </w:r>
      </w:hyperlink>
      <w:r w:rsidRPr="001805D1">
        <w:rPr>
          <w:rFonts w:asciiTheme="majorHAnsi" w:hAnsiTheme="majorHAnsi" w:cs="Times New Roman"/>
          <w:sz w:val="22"/>
          <w:szCs w:val="22"/>
        </w:rPr>
        <w:t xml:space="preserve">. </w:t>
      </w:r>
    </w:p>
    <w:p w14:paraId="1821DFFC" w14:textId="77777777" w:rsidR="00BC3D95" w:rsidRPr="008C10E5" w:rsidRDefault="00BC3D95" w:rsidP="00BC3D95">
      <w:pPr>
        <w:rPr>
          <w:rFonts w:asciiTheme="majorHAnsi" w:hAnsiTheme="majorHAnsi" w:cs="Times New Roman"/>
          <w:sz w:val="22"/>
          <w:szCs w:val="22"/>
        </w:rPr>
      </w:pPr>
      <w:r w:rsidRPr="001805D1">
        <w:rPr>
          <w:rFonts w:asciiTheme="majorHAnsi" w:hAnsiTheme="majorHAnsi" w:cs="Times New Roman"/>
          <w:sz w:val="22"/>
          <w:szCs w:val="22"/>
        </w:rPr>
        <w:t xml:space="preserve">Over the course of the 2016-17 academic year, our </w:t>
      </w:r>
      <w:r w:rsidRPr="008C10E5">
        <w:rPr>
          <w:rFonts w:asciiTheme="majorHAnsi" w:hAnsiTheme="majorHAnsi" w:cs="Times New Roman"/>
          <w:sz w:val="22"/>
          <w:szCs w:val="22"/>
        </w:rPr>
        <w:t>students have completed thirteen dissertations, on topics ranging from nineteenth century Italian photography to the architecture</w:t>
      </w:r>
      <w:r w:rsidR="00D426B2">
        <w:rPr>
          <w:rFonts w:asciiTheme="majorHAnsi" w:hAnsiTheme="majorHAnsi" w:cs="Times New Roman"/>
          <w:sz w:val="22"/>
          <w:szCs w:val="22"/>
        </w:rPr>
        <w:t xml:space="preserve"> of urban renewal in New York, L</w:t>
      </w:r>
      <w:r w:rsidRPr="008C10E5">
        <w:rPr>
          <w:rFonts w:asciiTheme="majorHAnsi" w:hAnsiTheme="majorHAnsi" w:cs="Times New Roman"/>
          <w:sz w:val="22"/>
          <w:szCs w:val="22"/>
        </w:rPr>
        <w:t>udic Conceptualism in the Netherlands, and the French Rococo.  We’re going to miss them, but are proud of their accomplishments and of the exciting positions they have landed, from the J. Paul Getty Museum to Portland State University.</w:t>
      </w:r>
    </w:p>
    <w:p w14:paraId="669A8D94" w14:textId="77777777" w:rsidR="008C10E5" w:rsidRDefault="00BC3D95" w:rsidP="008C10E5">
      <w:pPr>
        <w:rPr>
          <w:rFonts w:asciiTheme="majorHAnsi" w:hAnsiTheme="majorHAnsi" w:cs="Times New Roman"/>
          <w:sz w:val="22"/>
          <w:szCs w:val="22"/>
        </w:rPr>
      </w:pPr>
      <w:r w:rsidRPr="008C10E5">
        <w:rPr>
          <w:rFonts w:asciiTheme="majorHAnsi" w:hAnsiTheme="majorHAnsi" w:cs="Times New Roman"/>
          <w:sz w:val="22"/>
          <w:szCs w:val="22"/>
        </w:rPr>
        <w:t>We’re also extremely proud of the banner year we’ve been having in external fellowships.  Winners have included three Fulbrights on three different continents (</w:t>
      </w:r>
      <w:r w:rsidRPr="00E6609F">
        <w:rPr>
          <w:rFonts w:asciiTheme="majorHAnsi" w:hAnsiTheme="majorHAnsi" w:cs="Times New Roman"/>
          <w:b/>
          <w:sz w:val="22"/>
          <w:szCs w:val="22"/>
        </w:rPr>
        <w:t>Chelsea Haines</w:t>
      </w:r>
      <w:r w:rsidRPr="008C10E5">
        <w:rPr>
          <w:rFonts w:asciiTheme="majorHAnsi" w:hAnsiTheme="majorHAnsi" w:cs="Times New Roman"/>
          <w:sz w:val="22"/>
          <w:szCs w:val="22"/>
        </w:rPr>
        <w:t xml:space="preserve">, Israel; </w:t>
      </w:r>
      <w:r w:rsidRPr="00E6609F">
        <w:rPr>
          <w:rFonts w:asciiTheme="majorHAnsi" w:hAnsiTheme="majorHAnsi" w:cs="Times New Roman"/>
          <w:b/>
          <w:sz w:val="22"/>
          <w:szCs w:val="22"/>
        </w:rPr>
        <w:t>Stephanie Huber</w:t>
      </w:r>
      <w:r w:rsidRPr="008C10E5">
        <w:rPr>
          <w:rFonts w:asciiTheme="majorHAnsi" w:hAnsiTheme="majorHAnsi" w:cs="Times New Roman"/>
          <w:sz w:val="22"/>
          <w:szCs w:val="22"/>
        </w:rPr>
        <w:t xml:space="preserve">, the Netherlands; </w:t>
      </w:r>
      <w:r w:rsidRPr="00E6609F">
        <w:rPr>
          <w:rFonts w:asciiTheme="majorHAnsi" w:hAnsiTheme="majorHAnsi" w:cs="Times New Roman"/>
          <w:b/>
          <w:sz w:val="22"/>
          <w:szCs w:val="22"/>
        </w:rPr>
        <w:t>Abigail Lapin Dardashti</w:t>
      </w:r>
      <w:r w:rsidRPr="008C10E5">
        <w:rPr>
          <w:rFonts w:asciiTheme="majorHAnsi" w:hAnsiTheme="majorHAnsi" w:cs="Times New Roman"/>
          <w:sz w:val="22"/>
          <w:szCs w:val="22"/>
        </w:rPr>
        <w:t>, Brazil), as well as an American Council of Learned Societies/Luce Dissertation Completion Fellowships (</w:t>
      </w:r>
      <w:r w:rsidRPr="00E6609F">
        <w:rPr>
          <w:rFonts w:asciiTheme="majorHAnsi" w:hAnsiTheme="majorHAnsi" w:cs="Times New Roman"/>
          <w:b/>
          <w:sz w:val="22"/>
          <w:szCs w:val="22"/>
        </w:rPr>
        <w:t>Saisha Grayson</w:t>
      </w:r>
      <w:r w:rsidRPr="008C10E5">
        <w:rPr>
          <w:rFonts w:asciiTheme="majorHAnsi" w:hAnsiTheme="majorHAnsi" w:cs="Times New Roman"/>
          <w:sz w:val="22"/>
          <w:szCs w:val="22"/>
        </w:rPr>
        <w:t>), a Mellon-Council of European Studies Dissertation Completion Fellowship (</w:t>
      </w:r>
      <w:r w:rsidRPr="00E6609F">
        <w:rPr>
          <w:rFonts w:asciiTheme="majorHAnsi" w:hAnsiTheme="majorHAnsi" w:cs="Times New Roman"/>
          <w:b/>
          <w:sz w:val="22"/>
          <w:szCs w:val="22"/>
        </w:rPr>
        <w:t>Paula Burleigh</w:t>
      </w:r>
      <w:r w:rsidRPr="008C10E5">
        <w:rPr>
          <w:rFonts w:asciiTheme="majorHAnsi" w:hAnsiTheme="majorHAnsi" w:cs="Times New Roman"/>
          <w:sz w:val="22"/>
          <w:szCs w:val="22"/>
        </w:rPr>
        <w:t>), and a Research Fellowship from the Consortium for the History of Science, Technology and Medicine (who would have guessed an art historian could get this?  The lu</w:t>
      </w:r>
      <w:r w:rsidR="008C10E5">
        <w:rPr>
          <w:rFonts w:asciiTheme="majorHAnsi" w:hAnsiTheme="majorHAnsi" w:cs="Times New Roman"/>
          <w:sz w:val="22"/>
          <w:szCs w:val="22"/>
        </w:rPr>
        <w:t xml:space="preserve">cky winner was </w:t>
      </w:r>
      <w:r w:rsidR="008C10E5" w:rsidRPr="00E6609F">
        <w:rPr>
          <w:rFonts w:asciiTheme="majorHAnsi" w:hAnsiTheme="majorHAnsi" w:cs="Times New Roman"/>
          <w:b/>
          <w:sz w:val="22"/>
          <w:szCs w:val="22"/>
        </w:rPr>
        <w:t>Lauren Rosati</w:t>
      </w:r>
      <w:r w:rsidR="008C10E5">
        <w:rPr>
          <w:rFonts w:asciiTheme="majorHAnsi" w:hAnsiTheme="majorHAnsi" w:cs="Times New Roman"/>
          <w:sz w:val="22"/>
          <w:szCs w:val="22"/>
        </w:rPr>
        <w:t xml:space="preserve">). </w:t>
      </w:r>
      <w:r w:rsidRPr="008C10E5">
        <w:rPr>
          <w:rFonts w:asciiTheme="majorHAnsi" w:hAnsiTheme="majorHAnsi" w:cs="Times New Roman"/>
          <w:sz w:val="22"/>
          <w:szCs w:val="22"/>
        </w:rPr>
        <w:t>We’ve been working hard to ensure that our students are competing for external grants, and we’re thrilled to see our efforts bearing fruit.</w:t>
      </w:r>
      <w:r w:rsidR="008C10E5" w:rsidRPr="008C10E5">
        <w:rPr>
          <w:rFonts w:asciiTheme="majorHAnsi" w:hAnsiTheme="majorHAnsi" w:cs="Times New Roman"/>
          <w:sz w:val="22"/>
          <w:szCs w:val="22"/>
        </w:rPr>
        <w:t xml:space="preserve"> </w:t>
      </w:r>
    </w:p>
    <w:p w14:paraId="52364819" w14:textId="77777777" w:rsidR="008C10E5" w:rsidRDefault="008C10E5" w:rsidP="008C10E5">
      <w:pPr>
        <w:rPr>
          <w:rFonts w:asciiTheme="majorHAnsi" w:hAnsiTheme="majorHAnsi"/>
          <w:sz w:val="22"/>
          <w:szCs w:val="22"/>
        </w:rPr>
      </w:pPr>
      <w:r w:rsidRPr="008C10E5">
        <w:rPr>
          <w:rFonts w:asciiTheme="majorHAnsi" w:hAnsiTheme="majorHAnsi"/>
          <w:sz w:val="22"/>
          <w:szCs w:val="22"/>
        </w:rPr>
        <w:lastRenderedPageBreak/>
        <w:t xml:space="preserve">Another central focus of effort this year has been alumni outreach.  Many thanks to all of you who filled out our alumni survey and attended our alumni breakfast at CAA (next year’s is Thursday, Feb. 22nd, in Los Angeles – mark your calendars!). We also hosted our first-ever alumni/faculty/student book party this May.  With books on everything from Bruce Connor to Baroque Seville, it showcased the diversity of interests within our program. </w:t>
      </w:r>
    </w:p>
    <w:p w14:paraId="0778BF0D" w14:textId="77777777" w:rsidR="008C10E5" w:rsidRPr="008C10E5" w:rsidRDefault="008C10E5" w:rsidP="008C10E5">
      <w:pPr>
        <w:rPr>
          <w:rFonts w:asciiTheme="majorHAnsi" w:hAnsiTheme="majorHAnsi" w:cs="Times New Roman"/>
          <w:sz w:val="22"/>
          <w:szCs w:val="22"/>
        </w:rPr>
      </w:pPr>
      <w:r w:rsidRPr="008C10E5">
        <w:rPr>
          <w:rFonts w:asciiTheme="majorHAnsi" w:hAnsiTheme="majorHAnsi"/>
          <w:sz w:val="22"/>
          <w:szCs w:val="22"/>
        </w:rPr>
        <w:t xml:space="preserve">A special thanks to those who have volunteered to serve as mentors in academic, curatorial, and ‘alt-ac’ careers. We’ve now matched all students who requested them with alumni mentors; it’s a great opportunity for students to think through career options, and get real-world advice, while still in school.  If you are interested in volunteering but haven’t contacted us yet, please feel free to let us know via email at </w:t>
      </w:r>
      <w:hyperlink r:id="rId9" w:history="1">
        <w:r w:rsidRPr="003B7D37">
          <w:rPr>
            <w:rStyle w:val="Hyperlink"/>
            <w:rFonts w:asciiTheme="majorHAnsi" w:hAnsiTheme="majorHAnsi"/>
            <w:sz w:val="22"/>
            <w:szCs w:val="22"/>
          </w:rPr>
          <w:t>arthistory@gc.cuny.edu</w:t>
        </w:r>
      </w:hyperlink>
      <w:r w:rsidRPr="008C10E5">
        <w:rPr>
          <w:rFonts w:asciiTheme="majorHAnsi" w:hAnsiTheme="majorHAnsi"/>
          <w:sz w:val="22"/>
          <w:szCs w:val="22"/>
        </w:rPr>
        <w:t>.  You have so much to give, in terms of wisdom and experience; we really appreciate it.</w:t>
      </w:r>
    </w:p>
    <w:p w14:paraId="3E4612A4" w14:textId="77777777" w:rsidR="006B68AD" w:rsidRPr="001805D1" w:rsidRDefault="007250D3" w:rsidP="00AD22CA">
      <w:pPr>
        <w:rPr>
          <w:rFonts w:asciiTheme="majorHAnsi" w:hAnsiTheme="majorHAnsi" w:cs="Times New Roman"/>
          <w:sz w:val="22"/>
          <w:szCs w:val="22"/>
        </w:rPr>
      </w:pPr>
      <w:r w:rsidRPr="008C10E5">
        <w:rPr>
          <w:rFonts w:asciiTheme="majorHAnsi" w:hAnsiTheme="majorHAnsi" w:cs="Times New Roman"/>
          <w:sz w:val="22"/>
          <w:szCs w:val="22"/>
        </w:rPr>
        <w:t>Finally, please consider making a donation to support the program’s activities.  Particularly in the current funding climate, with widespread</w:t>
      </w:r>
      <w:r w:rsidRPr="001805D1">
        <w:rPr>
          <w:rFonts w:asciiTheme="majorHAnsi" w:hAnsiTheme="majorHAnsi" w:cs="Times New Roman"/>
          <w:sz w:val="22"/>
          <w:szCs w:val="22"/>
        </w:rPr>
        <w:t xml:space="preserve"> cuts to public higher education, your assistance makes a difference in supporting needy s</w:t>
      </w:r>
      <w:r w:rsidR="00AC05FC" w:rsidRPr="001805D1">
        <w:rPr>
          <w:rFonts w:asciiTheme="majorHAnsi" w:hAnsiTheme="majorHAnsi" w:cs="Times New Roman"/>
          <w:sz w:val="22"/>
          <w:szCs w:val="22"/>
        </w:rPr>
        <w:t>tudents; any amount is welcome.</w:t>
      </w:r>
    </w:p>
    <w:p w14:paraId="2145EAE8" w14:textId="77777777" w:rsidR="00325195" w:rsidRDefault="00AD22CA" w:rsidP="00AD22CA">
      <w:pPr>
        <w:rPr>
          <w:rFonts w:asciiTheme="majorHAnsi" w:hAnsiTheme="majorHAnsi" w:cs="Times New Roman"/>
          <w:sz w:val="22"/>
          <w:szCs w:val="22"/>
        </w:rPr>
      </w:pPr>
      <w:r w:rsidRPr="001805D1">
        <w:rPr>
          <w:rFonts w:asciiTheme="majorHAnsi" w:hAnsiTheme="majorHAnsi" w:cs="Times New Roman"/>
          <w:sz w:val="22"/>
          <w:szCs w:val="22"/>
        </w:rPr>
        <w:t>Sincerely,</w:t>
      </w:r>
    </w:p>
    <w:p w14:paraId="12518B25" w14:textId="77777777" w:rsidR="00325195" w:rsidRDefault="000940CF" w:rsidP="00AD22CA">
      <w:pPr>
        <w:rPr>
          <w:rFonts w:asciiTheme="majorHAnsi" w:hAnsiTheme="majorHAnsi" w:cs="Times New Roman"/>
          <w:sz w:val="22"/>
          <w:szCs w:val="22"/>
        </w:rPr>
        <w:sectPr w:rsidR="00325195">
          <w:type w:val="continuous"/>
          <w:pgSz w:w="12240" w:h="15840"/>
          <w:pgMar w:top="720" w:right="720" w:bottom="720" w:left="720" w:header="720" w:footer="720" w:gutter="0"/>
          <w:cols w:num="2" w:space="144"/>
          <w:docGrid w:linePitch="360"/>
        </w:sectPr>
      </w:pPr>
      <w:r>
        <w:rPr>
          <w:rFonts w:asciiTheme="majorHAnsi" w:hAnsiTheme="majorHAnsi" w:cs="Times New Roman"/>
          <w:sz w:val="22"/>
          <w:szCs w:val="22"/>
        </w:rPr>
        <w:t>Rachel Kousser,</w:t>
      </w:r>
      <w:r w:rsidR="006C0260">
        <w:rPr>
          <w:rFonts w:asciiTheme="majorHAnsi" w:hAnsiTheme="majorHAnsi" w:cs="Times New Roman"/>
          <w:sz w:val="22"/>
          <w:szCs w:val="22"/>
        </w:rPr>
        <w:br/>
      </w:r>
      <w:r w:rsidR="00325195" w:rsidRPr="001805D1">
        <w:rPr>
          <w:rFonts w:asciiTheme="majorHAnsi" w:hAnsiTheme="majorHAnsi" w:cs="Times New Roman"/>
          <w:sz w:val="22"/>
          <w:szCs w:val="22"/>
        </w:rPr>
        <w:t>Executive Officer</w:t>
      </w:r>
      <w:r w:rsidR="003904CF">
        <w:rPr>
          <w:rFonts w:asciiTheme="majorHAnsi" w:hAnsiTheme="majorHAnsi" w:cs="Times New Roman"/>
          <w:sz w:val="22"/>
          <w:szCs w:val="22"/>
        </w:rPr>
        <w:br/>
      </w:r>
      <w:r w:rsidR="00C86D24" w:rsidRPr="001805D1">
        <w:rPr>
          <w:rFonts w:asciiTheme="majorHAnsi" w:hAnsiTheme="majorHAnsi" w:cs="Times New Roman"/>
          <w:sz w:val="22"/>
          <w:szCs w:val="22"/>
        </w:rPr>
        <w:br/>
      </w:r>
    </w:p>
    <w:tbl>
      <w:tblPr>
        <w:tblStyle w:val="TableGrid"/>
        <w:tblpPr w:leftFromText="180" w:rightFromText="180" w:vertAnchor="text" w:horzAnchor="margin" w:tblpY="200"/>
        <w:tblW w:w="1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1124"/>
      </w:tblGrid>
      <w:tr w:rsidR="008C10E5" w:rsidRPr="0012293B" w14:paraId="703F56D3" w14:textId="77777777" w:rsidTr="006C0260">
        <w:trPr>
          <w:trHeight w:val="130"/>
        </w:trPr>
        <w:tc>
          <w:tcPr>
            <w:tcW w:w="11124" w:type="dxa"/>
            <w:shd w:val="clear" w:color="auto" w:fill="E36C0A" w:themeFill="accent6" w:themeFillShade="BF"/>
          </w:tcPr>
          <w:p w14:paraId="5D53BB25" w14:textId="77777777" w:rsidR="008C10E5" w:rsidRPr="0012293B" w:rsidRDefault="008C10E5" w:rsidP="008C10E5">
            <w:pPr>
              <w:rPr>
                <w:rFonts w:asciiTheme="majorHAnsi" w:hAnsiTheme="majorHAnsi"/>
                <w:b/>
                <w:i/>
                <w:color w:val="9BBB59" w:themeColor="accent3"/>
                <w:sz w:val="22"/>
              </w:rPr>
            </w:pPr>
          </w:p>
        </w:tc>
      </w:tr>
      <w:tr w:rsidR="008C10E5" w:rsidRPr="00094DCF" w14:paraId="25A4CDE3" w14:textId="77777777" w:rsidTr="006C0260">
        <w:trPr>
          <w:trHeight w:val="5471"/>
        </w:trPr>
        <w:tc>
          <w:tcPr>
            <w:tcW w:w="11124" w:type="dxa"/>
            <w:shd w:val="clear" w:color="auto" w:fill="E36C0A" w:themeFill="accent6" w:themeFillShade="BF"/>
          </w:tcPr>
          <w:p w14:paraId="48F2DB6E" w14:textId="77777777" w:rsidR="00147DA5" w:rsidRDefault="00A84EE0" w:rsidP="00B437B3">
            <w:pPr>
              <w:rPr>
                <w:rFonts w:asciiTheme="majorHAnsi" w:hAnsiTheme="majorHAnsi"/>
                <w:noProof/>
                <w:sz w:val="16"/>
                <w:szCs w:val="16"/>
              </w:rPr>
            </w:pPr>
            <w:r w:rsidRPr="00B437B3">
              <w:rPr>
                <w:rFonts w:eastAsia="Times New Roman" w:cstheme="minorHAnsi"/>
                <w:b/>
                <w:noProof/>
              </w:rPr>
              <w:drawing>
                <wp:anchor distT="0" distB="0" distL="114300" distR="114300" simplePos="0" relativeHeight="251725824" behindDoc="1" locked="0" layoutInCell="1" allowOverlap="1" wp14:anchorId="2B4E52A4" wp14:editId="76C526A1">
                  <wp:simplePos x="0" y="0"/>
                  <wp:positionH relativeFrom="page">
                    <wp:posOffset>141115</wp:posOffset>
                  </wp:positionH>
                  <wp:positionV relativeFrom="paragraph">
                    <wp:posOffset>22860</wp:posOffset>
                  </wp:positionV>
                  <wp:extent cx="1311275" cy="1592580"/>
                  <wp:effectExtent l="0" t="0" r="3175" b="7620"/>
                  <wp:wrapTight wrapText="bothSides">
                    <wp:wrapPolygon edited="0">
                      <wp:start x="0" y="0"/>
                      <wp:lineTo x="0" y="21445"/>
                      <wp:lineTo x="21338" y="21445"/>
                      <wp:lineTo x="21338" y="0"/>
                      <wp:lineTo x="0" y="0"/>
                    </wp:wrapPolygon>
                  </wp:wrapTight>
                  <wp:docPr id="8" name="Picture 8" descr="C:\Users\gsneed\AppData\Local\Microsoft\Windows\INetCache\Content.Word\moma 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need\AppData\Local\Microsoft\Windows\INetCache\Content.Word\moma v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27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7B3">
              <w:rPr>
                <w:rFonts w:eastAsia="Times New Roman" w:cstheme="minorHAnsi"/>
                <w:b/>
                <w:noProof/>
              </w:rPr>
              <w:drawing>
                <wp:anchor distT="0" distB="0" distL="114300" distR="114300" simplePos="0" relativeHeight="251729920" behindDoc="1" locked="0" layoutInCell="1" allowOverlap="1" wp14:anchorId="0467F284" wp14:editId="22CF6787">
                  <wp:simplePos x="0" y="0"/>
                  <wp:positionH relativeFrom="column">
                    <wp:posOffset>4450715</wp:posOffset>
                  </wp:positionH>
                  <wp:positionV relativeFrom="paragraph">
                    <wp:posOffset>0</wp:posOffset>
                  </wp:positionV>
                  <wp:extent cx="2443480" cy="1376045"/>
                  <wp:effectExtent l="0" t="0" r="0" b="0"/>
                  <wp:wrapTight wrapText="bothSides">
                    <wp:wrapPolygon edited="0">
                      <wp:start x="0" y="0"/>
                      <wp:lineTo x="0" y="21231"/>
                      <wp:lineTo x="21387" y="21231"/>
                      <wp:lineTo x="21387" y="0"/>
                      <wp:lineTo x="0" y="0"/>
                    </wp:wrapPolygon>
                  </wp:wrapTight>
                  <wp:docPr id="14" name="Picture 14" descr="C:\Users\gsneed\AppData\Local\Microsoft\Windows\INetCache\Content.Word\IMG_20170509_18214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sneed\AppData\Local\Microsoft\Windows\INetCache\Content.Word\IMG_20170509_1821468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48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6F3" w:rsidRPr="00B437B3">
              <w:rPr>
                <w:rFonts w:asciiTheme="majorHAnsi" w:hAnsiTheme="majorHAnsi"/>
                <w:b/>
                <w:noProof/>
                <w:sz w:val="16"/>
                <w:szCs w:val="16"/>
              </w:rPr>
              <w:t>Left</w:t>
            </w:r>
            <w:r w:rsidR="00AD6A26">
              <w:rPr>
                <w:rFonts w:asciiTheme="majorHAnsi" w:hAnsiTheme="majorHAnsi"/>
                <w:b/>
                <w:noProof/>
                <w:sz w:val="16"/>
                <w:szCs w:val="16"/>
              </w:rPr>
              <w:t xml:space="preserve"> </w:t>
            </w:r>
            <w:r w:rsidR="00147DA5" w:rsidRPr="00B437B3">
              <w:rPr>
                <w:rFonts w:asciiTheme="majorHAnsi" w:hAnsiTheme="majorHAnsi"/>
                <w:b/>
                <w:noProof/>
                <w:sz w:val="16"/>
                <w:szCs w:val="16"/>
              </w:rPr>
              <w:t>Top</w:t>
            </w:r>
            <w:r w:rsidR="00AD6A26">
              <w:rPr>
                <w:rFonts w:asciiTheme="majorHAnsi" w:hAnsiTheme="majorHAnsi"/>
                <w:b/>
                <w:noProof/>
                <w:sz w:val="16"/>
                <w:szCs w:val="16"/>
              </w:rPr>
              <w:t>:</w:t>
            </w:r>
            <w:r w:rsidR="002B66F3" w:rsidRPr="00B437B3">
              <w:rPr>
                <w:rFonts w:asciiTheme="majorHAnsi" w:hAnsiTheme="majorHAnsi"/>
                <w:noProof/>
                <w:sz w:val="16"/>
                <w:szCs w:val="16"/>
              </w:rPr>
              <w:t xml:space="preserve"> </w:t>
            </w:r>
            <w:r w:rsidR="002B66F3" w:rsidRPr="00AD6A26">
              <w:rPr>
                <w:rFonts w:asciiTheme="majorHAnsi" w:hAnsiTheme="majorHAnsi"/>
                <w:b/>
                <w:noProof/>
                <w:sz w:val="16"/>
                <w:szCs w:val="16"/>
              </w:rPr>
              <w:t>Rachel Valins</w:t>
            </w:r>
            <w:r w:rsidR="00147DA5" w:rsidRPr="00AD6A26">
              <w:rPr>
                <w:rFonts w:asciiTheme="majorHAnsi" w:hAnsiTheme="majorHAnsi"/>
                <w:b/>
                <w:noProof/>
                <w:sz w:val="16"/>
                <w:szCs w:val="16"/>
              </w:rPr>
              <w:t>ky</w:t>
            </w:r>
            <w:r w:rsidR="00147DA5">
              <w:rPr>
                <w:rFonts w:asciiTheme="majorHAnsi" w:hAnsiTheme="majorHAnsi"/>
                <w:noProof/>
                <w:sz w:val="16"/>
                <w:szCs w:val="16"/>
              </w:rPr>
              <w:t xml:space="preserve"> presenting Guy de Cointet's </w:t>
            </w:r>
            <w:r w:rsidR="00147DA5" w:rsidRPr="00147DA5">
              <w:rPr>
                <w:rFonts w:asciiTheme="majorHAnsi" w:hAnsiTheme="majorHAnsi"/>
                <w:i/>
                <w:noProof/>
                <w:sz w:val="16"/>
                <w:szCs w:val="16"/>
              </w:rPr>
              <w:t>G</w:t>
            </w:r>
            <w:r w:rsidR="002B66F3" w:rsidRPr="00147DA5">
              <w:rPr>
                <w:rFonts w:asciiTheme="majorHAnsi" w:hAnsiTheme="majorHAnsi"/>
                <w:i/>
                <w:noProof/>
                <w:sz w:val="16"/>
                <w:szCs w:val="16"/>
              </w:rPr>
              <w:t>oing to the Market</w:t>
            </w:r>
            <w:r w:rsidR="002B66F3" w:rsidRPr="002B66F3">
              <w:rPr>
                <w:rFonts w:asciiTheme="majorHAnsi" w:hAnsiTheme="majorHAnsi"/>
                <w:noProof/>
                <w:sz w:val="16"/>
                <w:szCs w:val="16"/>
              </w:rPr>
              <w:t xml:space="preserve"> (1978) at the </w:t>
            </w:r>
            <w:r w:rsidR="00147DA5">
              <w:rPr>
                <w:rFonts w:asciiTheme="majorHAnsi" w:hAnsiTheme="majorHAnsi"/>
                <w:noProof/>
                <w:sz w:val="16"/>
                <w:szCs w:val="16"/>
              </w:rPr>
              <w:t>MoMA Research C</w:t>
            </w:r>
            <w:r w:rsidR="002B66F3" w:rsidRPr="002B66F3">
              <w:rPr>
                <w:rFonts w:asciiTheme="majorHAnsi" w:hAnsiTheme="majorHAnsi"/>
                <w:noProof/>
                <w:sz w:val="16"/>
                <w:szCs w:val="16"/>
              </w:rPr>
              <w:t>onsortium</w:t>
            </w:r>
            <w:r w:rsidR="00B437B3">
              <w:rPr>
                <w:rFonts w:asciiTheme="majorHAnsi" w:hAnsiTheme="majorHAnsi"/>
                <w:noProof/>
                <w:sz w:val="16"/>
                <w:szCs w:val="16"/>
              </w:rPr>
              <w:t>, March 2017</w:t>
            </w:r>
            <w:r w:rsidR="00AD6A26">
              <w:rPr>
                <w:rFonts w:asciiTheme="majorHAnsi" w:hAnsiTheme="majorHAnsi"/>
                <w:noProof/>
                <w:sz w:val="16"/>
                <w:szCs w:val="16"/>
              </w:rPr>
              <w:t>.</w:t>
            </w:r>
            <w:r w:rsidR="00B437B3" w:rsidRPr="00B437B3">
              <w:rPr>
                <w:rFonts w:asciiTheme="majorHAnsi" w:hAnsiTheme="majorHAnsi"/>
                <w:i/>
                <w:color w:val="17365D" w:themeColor="text2" w:themeShade="BF"/>
                <w:sz w:val="22"/>
              </w:rPr>
              <w:t xml:space="preserve"> </w:t>
            </w:r>
            <w:r w:rsidR="00AD6A26">
              <w:rPr>
                <w:rFonts w:asciiTheme="majorHAnsi" w:hAnsiTheme="majorHAnsi"/>
                <w:b/>
                <w:noProof/>
                <w:sz w:val="16"/>
                <w:szCs w:val="16"/>
              </w:rPr>
              <w:t>Bottom:</w:t>
            </w:r>
            <w:r w:rsidR="00147DA5" w:rsidRPr="00B437B3">
              <w:rPr>
                <w:rFonts w:asciiTheme="majorHAnsi" w:hAnsiTheme="majorHAnsi"/>
                <w:noProof/>
                <w:sz w:val="16"/>
                <w:szCs w:val="16"/>
              </w:rPr>
              <w:t xml:space="preserve"> </w:t>
            </w:r>
            <w:r w:rsidR="00147DA5" w:rsidRPr="00AD6A26">
              <w:rPr>
                <w:rFonts w:asciiTheme="majorHAnsi" w:hAnsiTheme="majorHAnsi"/>
                <w:b/>
                <w:noProof/>
                <w:sz w:val="16"/>
                <w:szCs w:val="16"/>
              </w:rPr>
              <w:t>Jack Crawford</w:t>
            </w:r>
            <w:r w:rsidR="00147DA5">
              <w:rPr>
                <w:rFonts w:asciiTheme="majorHAnsi" w:hAnsiTheme="majorHAnsi"/>
                <w:noProof/>
                <w:sz w:val="16"/>
                <w:szCs w:val="16"/>
              </w:rPr>
              <w:t xml:space="preserve"> presenting</w:t>
            </w:r>
            <w:r w:rsidR="00147DA5" w:rsidRPr="00147DA5">
              <w:rPr>
                <w:rFonts w:asciiTheme="majorHAnsi" w:hAnsiTheme="majorHAnsi"/>
                <w:noProof/>
                <w:sz w:val="16"/>
                <w:szCs w:val="16"/>
              </w:rPr>
              <w:t xml:space="preserve"> Lynda Benglis' </w:t>
            </w:r>
            <w:r w:rsidR="00147DA5" w:rsidRPr="00147DA5">
              <w:rPr>
                <w:rFonts w:asciiTheme="majorHAnsi" w:hAnsiTheme="majorHAnsi"/>
                <w:i/>
                <w:noProof/>
                <w:sz w:val="16"/>
                <w:szCs w:val="16"/>
              </w:rPr>
              <w:t>Now</w:t>
            </w:r>
            <w:r w:rsidR="00147DA5" w:rsidRPr="00147DA5">
              <w:rPr>
                <w:rFonts w:asciiTheme="majorHAnsi" w:hAnsiTheme="majorHAnsi"/>
                <w:noProof/>
                <w:sz w:val="16"/>
                <w:szCs w:val="16"/>
              </w:rPr>
              <w:t xml:space="preserve"> (1973</w:t>
            </w:r>
            <w:r w:rsidR="00147DA5" w:rsidRPr="002B66F3">
              <w:rPr>
                <w:rFonts w:asciiTheme="majorHAnsi" w:hAnsiTheme="majorHAnsi"/>
                <w:noProof/>
                <w:sz w:val="16"/>
                <w:szCs w:val="16"/>
              </w:rPr>
              <w:t xml:space="preserve">) at the </w:t>
            </w:r>
            <w:r w:rsidR="00147DA5">
              <w:rPr>
                <w:rFonts w:asciiTheme="majorHAnsi" w:hAnsiTheme="majorHAnsi"/>
                <w:noProof/>
                <w:sz w:val="16"/>
                <w:szCs w:val="16"/>
              </w:rPr>
              <w:t>MoMA Research C</w:t>
            </w:r>
            <w:r w:rsidR="00147DA5" w:rsidRPr="002B66F3">
              <w:rPr>
                <w:rFonts w:asciiTheme="majorHAnsi" w:hAnsiTheme="majorHAnsi"/>
                <w:noProof/>
                <w:sz w:val="16"/>
                <w:szCs w:val="16"/>
              </w:rPr>
              <w:t>onsortium</w:t>
            </w:r>
            <w:r w:rsidR="00454638">
              <w:rPr>
                <w:rFonts w:asciiTheme="majorHAnsi" w:hAnsiTheme="majorHAnsi"/>
                <w:noProof/>
                <w:sz w:val="16"/>
                <w:szCs w:val="16"/>
              </w:rPr>
              <w:t>, March 2017</w:t>
            </w:r>
            <w:r w:rsidR="00AD6A26">
              <w:rPr>
                <w:rFonts w:asciiTheme="majorHAnsi" w:hAnsiTheme="majorHAnsi"/>
                <w:noProof/>
                <w:sz w:val="16"/>
                <w:szCs w:val="16"/>
              </w:rPr>
              <w:t xml:space="preserve">. </w:t>
            </w:r>
          </w:p>
          <w:p w14:paraId="27D8F1B0" w14:textId="77777777" w:rsidR="006C0260" w:rsidRDefault="006C0260" w:rsidP="00B437B3">
            <w:pPr>
              <w:rPr>
                <w:rFonts w:asciiTheme="majorHAnsi" w:hAnsiTheme="majorHAnsi"/>
                <w:noProof/>
                <w:sz w:val="16"/>
                <w:szCs w:val="16"/>
              </w:rPr>
            </w:pPr>
          </w:p>
          <w:p w14:paraId="48BCC7E6" w14:textId="77777777" w:rsidR="00B437B3" w:rsidRDefault="00AD6A26" w:rsidP="00253CEF">
            <w:pPr>
              <w:rPr>
                <w:rFonts w:asciiTheme="majorHAnsi" w:hAnsiTheme="majorHAnsi"/>
                <w:noProof/>
                <w:sz w:val="16"/>
                <w:szCs w:val="16"/>
              </w:rPr>
            </w:pPr>
            <w:r>
              <w:rPr>
                <w:rFonts w:asciiTheme="majorHAnsi" w:hAnsiTheme="majorHAnsi"/>
                <w:b/>
                <w:noProof/>
                <w:sz w:val="16"/>
                <w:szCs w:val="16"/>
              </w:rPr>
              <w:t>Right Top:</w:t>
            </w:r>
            <w:r w:rsidR="00B437B3" w:rsidRPr="00B437B3">
              <w:rPr>
                <w:b/>
              </w:rPr>
              <w:t xml:space="preserve"> </w:t>
            </w:r>
            <w:r w:rsidR="00B437B3" w:rsidRPr="00B437B3">
              <w:rPr>
                <w:rFonts w:asciiTheme="majorHAnsi" w:hAnsiTheme="majorHAnsi"/>
                <w:noProof/>
                <w:sz w:val="16"/>
                <w:szCs w:val="16"/>
              </w:rPr>
              <w:t>Art History Program Book Party, May 2017</w:t>
            </w:r>
            <w:r w:rsidR="00B437B3">
              <w:rPr>
                <w:rFonts w:asciiTheme="majorHAnsi" w:hAnsiTheme="majorHAnsi"/>
                <w:noProof/>
                <w:sz w:val="16"/>
                <w:szCs w:val="16"/>
              </w:rPr>
              <w:t xml:space="preserve">, (left to right): </w:t>
            </w:r>
            <w:r>
              <w:rPr>
                <w:rFonts w:asciiTheme="majorHAnsi" w:hAnsiTheme="majorHAnsi"/>
                <w:noProof/>
                <w:sz w:val="16"/>
                <w:szCs w:val="16"/>
              </w:rPr>
              <w:t xml:space="preserve">Prof. </w:t>
            </w:r>
            <w:r w:rsidR="00B437B3" w:rsidRPr="00AD6A26">
              <w:rPr>
                <w:rFonts w:asciiTheme="majorHAnsi" w:hAnsiTheme="majorHAnsi"/>
                <w:b/>
                <w:noProof/>
                <w:sz w:val="16"/>
                <w:szCs w:val="16"/>
              </w:rPr>
              <w:t>Cynthia Hahn</w:t>
            </w:r>
            <w:r w:rsidR="00B437B3">
              <w:rPr>
                <w:rFonts w:asciiTheme="majorHAnsi" w:hAnsiTheme="majorHAnsi"/>
                <w:noProof/>
                <w:sz w:val="16"/>
                <w:szCs w:val="16"/>
              </w:rPr>
              <w:t xml:space="preserve">, </w:t>
            </w:r>
            <w:r w:rsidR="00B437B3" w:rsidRPr="00AD6A26">
              <w:rPr>
                <w:rFonts w:asciiTheme="majorHAnsi" w:hAnsiTheme="majorHAnsi"/>
                <w:b/>
                <w:noProof/>
                <w:sz w:val="16"/>
                <w:szCs w:val="16"/>
              </w:rPr>
              <w:t>John Cauman</w:t>
            </w:r>
            <w:r>
              <w:rPr>
                <w:rFonts w:asciiTheme="majorHAnsi" w:hAnsiTheme="majorHAnsi"/>
                <w:b/>
                <w:noProof/>
                <w:sz w:val="16"/>
                <w:szCs w:val="16"/>
              </w:rPr>
              <w:t xml:space="preserve"> </w:t>
            </w:r>
            <w:r>
              <w:rPr>
                <w:rFonts w:asciiTheme="majorHAnsi" w:hAnsiTheme="majorHAnsi"/>
                <w:noProof/>
                <w:sz w:val="16"/>
                <w:szCs w:val="16"/>
              </w:rPr>
              <w:t>(alum)</w:t>
            </w:r>
            <w:r w:rsidR="00B437B3">
              <w:rPr>
                <w:rFonts w:asciiTheme="majorHAnsi" w:hAnsiTheme="majorHAnsi"/>
                <w:noProof/>
                <w:sz w:val="16"/>
                <w:szCs w:val="16"/>
              </w:rPr>
              <w:t xml:space="preserve">, </w:t>
            </w:r>
            <w:r>
              <w:rPr>
                <w:rFonts w:asciiTheme="majorHAnsi" w:hAnsiTheme="majorHAnsi"/>
                <w:noProof/>
                <w:sz w:val="16"/>
                <w:szCs w:val="16"/>
              </w:rPr>
              <w:t xml:space="preserve">Prof. </w:t>
            </w:r>
            <w:r w:rsidR="00B437B3" w:rsidRPr="00AD6A26">
              <w:rPr>
                <w:rFonts w:asciiTheme="majorHAnsi" w:hAnsiTheme="majorHAnsi"/>
                <w:b/>
                <w:noProof/>
                <w:sz w:val="16"/>
                <w:szCs w:val="16"/>
              </w:rPr>
              <w:t>Amanda Wunder</w:t>
            </w:r>
            <w:r w:rsidR="00B437B3">
              <w:rPr>
                <w:rFonts w:asciiTheme="majorHAnsi" w:hAnsiTheme="majorHAnsi"/>
                <w:noProof/>
                <w:sz w:val="16"/>
                <w:szCs w:val="16"/>
              </w:rPr>
              <w:t xml:space="preserve">, </w:t>
            </w:r>
            <w:r>
              <w:rPr>
                <w:rFonts w:asciiTheme="majorHAnsi" w:hAnsiTheme="majorHAnsi"/>
                <w:noProof/>
                <w:sz w:val="16"/>
                <w:szCs w:val="16"/>
              </w:rPr>
              <w:t xml:space="preserve">Prof. </w:t>
            </w:r>
            <w:r w:rsidR="00B437B3" w:rsidRPr="00AD6A26">
              <w:rPr>
                <w:rFonts w:asciiTheme="majorHAnsi" w:hAnsiTheme="majorHAnsi"/>
                <w:b/>
                <w:noProof/>
                <w:sz w:val="16"/>
                <w:szCs w:val="16"/>
              </w:rPr>
              <w:t>Rachel Kousser, Anna Ficek</w:t>
            </w:r>
            <w:r w:rsidR="00B437B3">
              <w:rPr>
                <w:rFonts w:asciiTheme="majorHAnsi" w:hAnsiTheme="majorHAnsi"/>
                <w:noProof/>
                <w:sz w:val="16"/>
                <w:szCs w:val="16"/>
              </w:rPr>
              <w:t xml:space="preserve">, </w:t>
            </w:r>
            <w:r>
              <w:rPr>
                <w:rFonts w:asciiTheme="majorHAnsi" w:hAnsiTheme="majorHAnsi"/>
                <w:noProof/>
                <w:sz w:val="16"/>
                <w:szCs w:val="16"/>
              </w:rPr>
              <w:t xml:space="preserve">Prof. </w:t>
            </w:r>
            <w:r w:rsidR="00B437B3" w:rsidRPr="00AD6A26">
              <w:rPr>
                <w:rFonts w:asciiTheme="majorHAnsi" w:hAnsiTheme="majorHAnsi"/>
                <w:b/>
                <w:noProof/>
                <w:sz w:val="16"/>
                <w:szCs w:val="16"/>
              </w:rPr>
              <w:t>Kath</w:t>
            </w:r>
            <w:r w:rsidR="00253CEF">
              <w:rPr>
                <w:rFonts w:asciiTheme="majorHAnsi" w:hAnsiTheme="majorHAnsi"/>
                <w:b/>
                <w:noProof/>
                <w:sz w:val="16"/>
                <w:szCs w:val="16"/>
              </w:rPr>
              <w:t>ie</w:t>
            </w:r>
            <w:r w:rsidR="00B437B3" w:rsidRPr="00AD6A26">
              <w:rPr>
                <w:rFonts w:asciiTheme="majorHAnsi" w:hAnsiTheme="majorHAnsi"/>
                <w:b/>
                <w:noProof/>
                <w:sz w:val="16"/>
                <w:szCs w:val="16"/>
              </w:rPr>
              <w:t xml:space="preserve"> Manthorne</w:t>
            </w:r>
            <w:r w:rsidR="00B437B3">
              <w:rPr>
                <w:rFonts w:asciiTheme="majorHAnsi" w:hAnsiTheme="majorHAnsi"/>
                <w:noProof/>
                <w:sz w:val="16"/>
                <w:szCs w:val="16"/>
              </w:rPr>
              <w:t xml:space="preserve">, </w:t>
            </w:r>
            <w:r w:rsidR="00B437B3" w:rsidRPr="00AD6A26">
              <w:rPr>
                <w:rFonts w:asciiTheme="majorHAnsi" w:hAnsiTheme="majorHAnsi"/>
                <w:b/>
                <w:noProof/>
                <w:sz w:val="16"/>
                <w:szCs w:val="16"/>
              </w:rPr>
              <w:t>Anastasia Auk</w:t>
            </w:r>
            <w:r w:rsidR="00D45837" w:rsidRPr="00AD6A26">
              <w:rPr>
                <w:rFonts w:asciiTheme="majorHAnsi" w:hAnsiTheme="majorHAnsi"/>
                <w:b/>
                <w:noProof/>
                <w:sz w:val="16"/>
                <w:szCs w:val="16"/>
              </w:rPr>
              <w:t>e</w:t>
            </w:r>
            <w:r w:rsidR="00B437B3" w:rsidRPr="00AD6A26">
              <w:rPr>
                <w:rFonts w:asciiTheme="majorHAnsi" w:hAnsiTheme="majorHAnsi"/>
                <w:b/>
                <w:noProof/>
                <w:sz w:val="16"/>
                <w:szCs w:val="16"/>
              </w:rPr>
              <w:t>man</w:t>
            </w:r>
            <w:r>
              <w:rPr>
                <w:rFonts w:asciiTheme="majorHAnsi" w:hAnsiTheme="majorHAnsi"/>
                <w:b/>
                <w:noProof/>
                <w:sz w:val="16"/>
                <w:szCs w:val="16"/>
              </w:rPr>
              <w:t xml:space="preserve"> </w:t>
            </w:r>
            <w:r w:rsidRPr="00AD6A26">
              <w:rPr>
                <w:rFonts w:asciiTheme="majorHAnsi" w:hAnsiTheme="majorHAnsi"/>
                <w:noProof/>
                <w:sz w:val="16"/>
                <w:szCs w:val="16"/>
              </w:rPr>
              <w:t>(alum)</w:t>
            </w:r>
            <w:r w:rsidR="00B437B3" w:rsidRPr="00AD6A26">
              <w:rPr>
                <w:rFonts w:asciiTheme="majorHAnsi" w:hAnsiTheme="majorHAnsi"/>
                <w:noProof/>
                <w:sz w:val="16"/>
                <w:szCs w:val="16"/>
              </w:rPr>
              <w:t>,</w:t>
            </w:r>
            <w:r w:rsidR="00B437B3">
              <w:rPr>
                <w:rFonts w:asciiTheme="majorHAnsi" w:hAnsiTheme="majorHAnsi"/>
                <w:noProof/>
                <w:sz w:val="16"/>
                <w:szCs w:val="16"/>
              </w:rPr>
              <w:t xml:space="preserve"> </w:t>
            </w:r>
            <w:r w:rsidR="00A84EE0">
              <w:rPr>
                <w:rFonts w:asciiTheme="majorHAnsi" w:hAnsiTheme="majorHAnsi"/>
                <w:noProof/>
                <w:sz w:val="16"/>
                <w:szCs w:val="16"/>
              </w:rPr>
              <w:t xml:space="preserve">and </w:t>
            </w:r>
            <w:r w:rsidR="00B437B3" w:rsidRPr="00AD6A26">
              <w:rPr>
                <w:rFonts w:asciiTheme="majorHAnsi" w:hAnsiTheme="majorHAnsi"/>
                <w:b/>
                <w:noProof/>
                <w:sz w:val="16"/>
                <w:szCs w:val="16"/>
              </w:rPr>
              <w:t>Sally Webste</w:t>
            </w:r>
            <w:r w:rsidR="009B3609" w:rsidRPr="00AD6A26">
              <w:rPr>
                <w:rFonts w:asciiTheme="majorHAnsi" w:hAnsiTheme="majorHAnsi"/>
                <w:b/>
                <w:noProof/>
                <w:sz w:val="16"/>
                <w:szCs w:val="16"/>
              </w:rPr>
              <w:t>r</w:t>
            </w:r>
            <w:r>
              <w:rPr>
                <w:rFonts w:asciiTheme="majorHAnsi" w:hAnsiTheme="majorHAnsi"/>
                <w:b/>
                <w:noProof/>
                <w:sz w:val="16"/>
                <w:szCs w:val="16"/>
              </w:rPr>
              <w:t xml:space="preserve"> </w:t>
            </w:r>
            <w:r>
              <w:rPr>
                <w:rFonts w:asciiTheme="majorHAnsi" w:hAnsiTheme="majorHAnsi"/>
                <w:noProof/>
                <w:sz w:val="16"/>
                <w:szCs w:val="16"/>
              </w:rPr>
              <w:t xml:space="preserve">(alum).                        </w:t>
            </w:r>
            <w:r>
              <w:rPr>
                <w:rFonts w:asciiTheme="majorHAnsi" w:hAnsiTheme="majorHAnsi"/>
                <w:b/>
                <w:noProof/>
                <w:sz w:val="16"/>
                <w:szCs w:val="16"/>
              </w:rPr>
              <w:t xml:space="preserve">      </w:t>
            </w:r>
            <w:r w:rsidR="00B437B3">
              <w:rPr>
                <w:rFonts w:asciiTheme="majorHAnsi" w:hAnsiTheme="majorHAnsi"/>
                <w:noProof/>
                <w:sz w:val="16"/>
                <w:szCs w:val="16"/>
              </w:rPr>
              <w:t xml:space="preserve"> </w:t>
            </w:r>
            <w:r>
              <w:rPr>
                <w:rFonts w:asciiTheme="majorHAnsi" w:hAnsiTheme="majorHAnsi"/>
                <w:noProof/>
                <w:sz w:val="16"/>
                <w:szCs w:val="16"/>
              </w:rPr>
              <w:t xml:space="preserve"> </w:t>
            </w:r>
            <w:r w:rsidRPr="00AD6A26">
              <w:rPr>
                <w:rFonts w:asciiTheme="majorHAnsi" w:hAnsiTheme="majorHAnsi"/>
                <w:b/>
                <w:noProof/>
                <w:sz w:val="16"/>
                <w:szCs w:val="16"/>
              </w:rPr>
              <w:t>Bottom:</w:t>
            </w:r>
            <w:r>
              <w:rPr>
                <w:rFonts w:asciiTheme="majorHAnsi" w:hAnsiTheme="majorHAnsi"/>
                <w:noProof/>
                <w:sz w:val="16"/>
                <w:szCs w:val="16"/>
              </w:rPr>
              <w:t xml:space="preserve"> </w:t>
            </w:r>
            <w:r w:rsidR="00A84EE0">
              <w:rPr>
                <w:rFonts w:asciiTheme="majorHAnsi" w:hAnsiTheme="majorHAnsi"/>
                <w:noProof/>
                <w:sz w:val="16"/>
                <w:szCs w:val="16"/>
              </w:rPr>
              <w:t xml:space="preserve">CAA </w:t>
            </w:r>
            <w:r w:rsidR="00B437B3" w:rsidRPr="00B437B3">
              <w:rPr>
                <w:rFonts w:asciiTheme="majorHAnsi" w:hAnsiTheme="majorHAnsi"/>
                <w:noProof/>
                <w:sz w:val="16"/>
                <w:szCs w:val="16"/>
              </w:rPr>
              <w:t>Alumni Breakfast, February 2017</w:t>
            </w:r>
            <w:r>
              <w:rPr>
                <w:rFonts w:asciiTheme="majorHAnsi" w:hAnsiTheme="majorHAnsi"/>
                <w:noProof/>
                <w:sz w:val="16"/>
                <w:szCs w:val="16"/>
              </w:rPr>
              <w:t xml:space="preserve">. </w:t>
            </w:r>
          </w:p>
          <w:p w14:paraId="0D4DB007" w14:textId="77777777" w:rsidR="006C0260" w:rsidRDefault="006C0260" w:rsidP="00B437B3">
            <w:pPr>
              <w:rPr>
                <w:rFonts w:asciiTheme="majorHAnsi" w:hAnsiTheme="majorHAnsi"/>
                <w:noProof/>
                <w:sz w:val="16"/>
                <w:szCs w:val="16"/>
              </w:rPr>
            </w:pPr>
          </w:p>
          <w:p w14:paraId="7866BE7A" w14:textId="77777777" w:rsidR="006C0260" w:rsidRPr="00AD6A26" w:rsidRDefault="00B437B3" w:rsidP="00B437B3">
            <w:pPr>
              <w:jc w:val="both"/>
              <w:rPr>
                <w:rFonts w:asciiTheme="majorHAnsi" w:hAnsiTheme="majorHAnsi"/>
                <w:b/>
                <w:noProof/>
                <w:sz w:val="16"/>
                <w:szCs w:val="16"/>
              </w:rPr>
            </w:pPr>
            <w:r w:rsidRPr="0054357E">
              <w:rPr>
                <w:rFonts w:asciiTheme="majorHAnsi" w:hAnsiTheme="majorHAnsi"/>
                <w:b/>
                <w:noProof/>
                <w:sz w:val="16"/>
                <w:szCs w:val="16"/>
              </w:rPr>
              <w:t>Below:</w:t>
            </w:r>
            <w:r>
              <w:rPr>
                <w:rFonts w:asciiTheme="majorHAnsi" w:hAnsiTheme="majorHAnsi"/>
                <w:noProof/>
                <w:sz w:val="16"/>
                <w:szCs w:val="16"/>
              </w:rPr>
              <w:t xml:space="preserve"> CAA </w:t>
            </w:r>
            <w:r w:rsidR="00A84EE0">
              <w:rPr>
                <w:rFonts w:asciiTheme="majorHAnsi" w:hAnsiTheme="majorHAnsi"/>
                <w:noProof/>
                <w:sz w:val="16"/>
                <w:szCs w:val="16"/>
              </w:rPr>
              <w:t xml:space="preserve">Presenters </w:t>
            </w:r>
            <w:r>
              <w:rPr>
                <w:rFonts w:asciiTheme="majorHAnsi" w:hAnsiTheme="majorHAnsi"/>
                <w:noProof/>
                <w:sz w:val="16"/>
                <w:szCs w:val="16"/>
              </w:rPr>
              <w:t>Dinner (left to ri</w:t>
            </w:r>
            <w:r w:rsidR="001366C2">
              <w:rPr>
                <w:rFonts w:asciiTheme="majorHAnsi" w:hAnsiTheme="majorHAnsi"/>
                <w:noProof/>
                <w:sz w:val="16"/>
                <w:szCs w:val="16"/>
              </w:rPr>
              <w:t xml:space="preserve">ght): </w:t>
            </w:r>
            <w:r w:rsidR="001366C2" w:rsidRPr="00AD6A26">
              <w:rPr>
                <w:rFonts w:asciiTheme="majorHAnsi" w:hAnsiTheme="majorHAnsi"/>
                <w:b/>
                <w:noProof/>
                <w:sz w:val="16"/>
                <w:szCs w:val="16"/>
              </w:rPr>
              <w:t>Alise Tifent</w:t>
            </w:r>
            <w:r w:rsidR="00A84EE0" w:rsidRPr="00AD6A26">
              <w:rPr>
                <w:rFonts w:asciiTheme="majorHAnsi" w:hAnsiTheme="majorHAnsi"/>
                <w:b/>
                <w:noProof/>
                <w:sz w:val="16"/>
                <w:szCs w:val="16"/>
              </w:rPr>
              <w:t>ale, Michelle</w:t>
            </w:r>
          </w:p>
          <w:p w14:paraId="18A64888" w14:textId="77777777" w:rsidR="00AD6A26" w:rsidRDefault="00A84EE0" w:rsidP="00B437B3">
            <w:pPr>
              <w:jc w:val="both"/>
              <w:rPr>
                <w:rFonts w:asciiTheme="majorHAnsi" w:hAnsiTheme="majorHAnsi"/>
                <w:b/>
                <w:noProof/>
                <w:sz w:val="16"/>
                <w:szCs w:val="16"/>
              </w:rPr>
            </w:pPr>
            <w:r w:rsidRPr="00AD6A26">
              <w:rPr>
                <w:b/>
                <w:noProof/>
              </w:rPr>
              <w:drawing>
                <wp:anchor distT="0" distB="0" distL="114300" distR="114300" simplePos="0" relativeHeight="251723776" behindDoc="1" locked="0" layoutInCell="1" allowOverlap="1" wp14:anchorId="09C37B04" wp14:editId="2B52FB2E">
                  <wp:simplePos x="0" y="0"/>
                  <wp:positionH relativeFrom="column">
                    <wp:posOffset>4518805</wp:posOffset>
                  </wp:positionH>
                  <wp:positionV relativeFrom="paragraph">
                    <wp:posOffset>115570</wp:posOffset>
                  </wp:positionV>
                  <wp:extent cx="2374265" cy="1784350"/>
                  <wp:effectExtent l="0" t="0" r="6985" b="6350"/>
                  <wp:wrapTight wrapText="bothSides">
                    <wp:wrapPolygon edited="0">
                      <wp:start x="0" y="0"/>
                      <wp:lineTo x="0" y="21446"/>
                      <wp:lineTo x="21490" y="21446"/>
                      <wp:lineTo x="21490" y="0"/>
                      <wp:lineTo x="0" y="0"/>
                    </wp:wrapPolygon>
                  </wp:wrapTight>
                  <wp:docPr id="7" name="Picture 7" descr="C:\Users\gsneed\AppData\Local\Microsoft\Windows\INetCache\Content.Word\alumni 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need\AppData\Local\Microsoft\Windows\INetCache\Content.Word\alumni breakfa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26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A26">
              <w:rPr>
                <w:rFonts w:asciiTheme="majorHAnsi" w:hAnsiTheme="majorHAnsi"/>
                <w:b/>
                <w:noProof/>
                <w:sz w:val="16"/>
                <w:szCs w:val="16"/>
              </w:rPr>
              <w:t xml:space="preserve">Millar Fisher, </w:t>
            </w:r>
            <w:r w:rsidR="00B437B3" w:rsidRPr="00AD6A26">
              <w:rPr>
                <w:rFonts w:asciiTheme="majorHAnsi" w:hAnsiTheme="majorHAnsi"/>
                <w:b/>
                <w:noProof/>
                <w:sz w:val="16"/>
                <w:szCs w:val="16"/>
              </w:rPr>
              <w:t xml:space="preserve">Saisha Grayson, Andrew Capetta, Chelsea Haines, </w:t>
            </w:r>
            <w:r w:rsidR="00AD6A26">
              <w:rPr>
                <w:rFonts w:asciiTheme="majorHAnsi" w:hAnsiTheme="majorHAnsi"/>
                <w:b/>
                <w:noProof/>
                <w:sz w:val="16"/>
                <w:szCs w:val="16"/>
              </w:rPr>
              <w:t xml:space="preserve">        </w:t>
            </w:r>
          </w:p>
          <w:p w14:paraId="3E3946C6" w14:textId="77777777" w:rsidR="006C0260" w:rsidRDefault="00AD6A26" w:rsidP="00B437B3">
            <w:pPr>
              <w:jc w:val="both"/>
              <w:rPr>
                <w:rFonts w:asciiTheme="majorHAnsi" w:hAnsiTheme="majorHAnsi"/>
                <w:noProof/>
                <w:sz w:val="16"/>
                <w:szCs w:val="16"/>
              </w:rPr>
            </w:pPr>
            <w:r>
              <w:rPr>
                <w:rFonts w:asciiTheme="majorHAnsi" w:hAnsiTheme="majorHAnsi"/>
                <w:b/>
                <w:noProof/>
                <w:sz w:val="16"/>
                <w:szCs w:val="16"/>
              </w:rPr>
              <w:t xml:space="preserve">                                                                Amand</w:t>
            </w:r>
            <w:r>
              <w:rPr>
                <w:rFonts w:eastAsia="Times New Roman" w:cstheme="minorHAnsi"/>
                <w:b/>
                <w:noProof/>
              </w:rPr>
              <w:drawing>
                <wp:anchor distT="0" distB="0" distL="114300" distR="114300" simplePos="0" relativeHeight="251728896" behindDoc="1" locked="0" layoutInCell="1" allowOverlap="1" wp14:anchorId="297AEC6E" wp14:editId="6BCCEDD5">
                  <wp:simplePos x="0" y="0"/>
                  <wp:positionH relativeFrom="column">
                    <wp:posOffset>1501140</wp:posOffset>
                  </wp:positionH>
                  <wp:positionV relativeFrom="paragraph">
                    <wp:posOffset>144145</wp:posOffset>
                  </wp:positionV>
                  <wp:extent cx="2858135" cy="1608455"/>
                  <wp:effectExtent l="0" t="0" r="0" b="0"/>
                  <wp:wrapTight wrapText="bothSides">
                    <wp:wrapPolygon edited="0">
                      <wp:start x="0" y="0"/>
                      <wp:lineTo x="0" y="21233"/>
                      <wp:lineTo x="21451" y="21233"/>
                      <wp:lineTo x="21451" y="0"/>
                      <wp:lineTo x="0" y="0"/>
                    </wp:wrapPolygon>
                  </wp:wrapTight>
                  <wp:docPr id="11" name="Picture 11" descr="C:\Users\gsneed\AppData\Local\Microsoft\Windows\INetCache\Content.Word\IMG_20170217_20491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sneed\AppData\Local\Microsoft\Windows\INetCache\Content.Word\IMG_20170217_2049136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135"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16"/>
                <w:szCs w:val="16"/>
              </w:rPr>
              <w:t>a</w:t>
            </w:r>
            <w:r w:rsidR="00A84EE0">
              <w:rPr>
                <w:rFonts w:asciiTheme="majorHAnsi" w:hAnsiTheme="majorHAnsi"/>
                <w:noProof/>
                <w:sz w:val="16"/>
                <w:szCs w:val="16"/>
              </w:rPr>
              <w:t xml:space="preserve"> </w:t>
            </w:r>
            <w:r w:rsidR="00A84EE0" w:rsidRPr="00AD6A26">
              <w:rPr>
                <w:rFonts w:asciiTheme="majorHAnsi" w:hAnsiTheme="majorHAnsi"/>
                <w:b/>
                <w:noProof/>
                <w:sz w:val="16"/>
                <w:szCs w:val="16"/>
              </w:rPr>
              <w:t>Wasielewski,</w:t>
            </w:r>
            <w:r w:rsidR="00A84EE0" w:rsidRPr="00AD6A26">
              <w:rPr>
                <w:rFonts w:eastAsia="Times New Roman" w:cstheme="minorHAnsi"/>
                <w:b/>
                <w:noProof/>
              </w:rPr>
              <w:drawing>
                <wp:anchor distT="0" distB="0" distL="114300" distR="114300" simplePos="0" relativeHeight="251727872" behindDoc="1" locked="0" layoutInCell="1" allowOverlap="1" wp14:anchorId="2FCCF539" wp14:editId="64E85476">
                  <wp:simplePos x="0" y="0"/>
                  <wp:positionH relativeFrom="column">
                    <wp:posOffset>86995</wp:posOffset>
                  </wp:positionH>
                  <wp:positionV relativeFrom="paragraph">
                    <wp:posOffset>190355</wp:posOffset>
                  </wp:positionV>
                  <wp:extent cx="1296035" cy="1531620"/>
                  <wp:effectExtent l="0" t="0" r="0" b="0"/>
                  <wp:wrapTight wrapText="bothSides">
                    <wp:wrapPolygon edited="0">
                      <wp:start x="0" y="0"/>
                      <wp:lineTo x="0" y="21224"/>
                      <wp:lineTo x="21272" y="21224"/>
                      <wp:lineTo x="21272" y="0"/>
                      <wp:lineTo x="0" y="0"/>
                    </wp:wrapPolygon>
                  </wp:wrapTight>
                  <wp:docPr id="9" name="Picture 9" descr="C:\Users\gsneed\AppData\Local\Microsoft\Windows\INetCache\Content.Word\moma j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need\AppData\Local\Microsoft\Windows\INetCache\Content.Word\moma ja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3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EE0" w:rsidRPr="00AD6A26">
              <w:rPr>
                <w:rFonts w:asciiTheme="majorHAnsi" w:hAnsiTheme="majorHAnsi"/>
                <w:b/>
                <w:noProof/>
                <w:sz w:val="16"/>
                <w:szCs w:val="16"/>
              </w:rPr>
              <w:t xml:space="preserve"> </w:t>
            </w:r>
            <w:r w:rsidR="00B437B3" w:rsidRPr="00AD6A26">
              <w:rPr>
                <w:rFonts w:asciiTheme="majorHAnsi" w:hAnsiTheme="majorHAnsi"/>
                <w:b/>
                <w:noProof/>
                <w:sz w:val="16"/>
                <w:szCs w:val="16"/>
              </w:rPr>
              <w:t xml:space="preserve">Mya Dosch, </w:t>
            </w:r>
            <w:r>
              <w:rPr>
                <w:rFonts w:asciiTheme="majorHAnsi" w:hAnsiTheme="majorHAnsi"/>
                <w:noProof/>
                <w:sz w:val="16"/>
                <w:szCs w:val="16"/>
              </w:rPr>
              <w:t xml:space="preserve">and </w:t>
            </w:r>
            <w:r w:rsidR="00B437B3" w:rsidRPr="00AD6A26">
              <w:rPr>
                <w:rFonts w:asciiTheme="majorHAnsi" w:hAnsiTheme="majorHAnsi"/>
                <w:b/>
                <w:noProof/>
                <w:sz w:val="16"/>
                <w:szCs w:val="16"/>
              </w:rPr>
              <w:t>Meredith Mowder</w:t>
            </w:r>
          </w:p>
          <w:p w14:paraId="365CEAB4" w14:textId="77777777" w:rsidR="00147DA5" w:rsidRPr="00147DA5" w:rsidRDefault="00147DA5" w:rsidP="00B437B3">
            <w:pPr>
              <w:jc w:val="both"/>
              <w:rPr>
                <w:rFonts w:asciiTheme="majorHAnsi" w:hAnsiTheme="majorHAnsi"/>
                <w:noProof/>
                <w:sz w:val="16"/>
                <w:szCs w:val="16"/>
              </w:rPr>
            </w:pPr>
          </w:p>
        </w:tc>
      </w:tr>
    </w:tbl>
    <w:p w14:paraId="3E7B56C8" w14:textId="77777777" w:rsidR="00FD5C44" w:rsidRPr="006B68AD" w:rsidRDefault="00FD5C44" w:rsidP="00AD22CA">
      <w:pPr>
        <w:rPr>
          <w:rFonts w:asciiTheme="majorHAnsi" w:hAnsiTheme="majorHAnsi" w:cs="Times New Roman"/>
          <w:sz w:val="22"/>
          <w:szCs w:val="22"/>
        </w:rPr>
        <w:sectPr w:rsidR="00FD5C44" w:rsidRPr="006B68AD">
          <w:type w:val="continuous"/>
          <w:pgSz w:w="12240" w:h="15840"/>
          <w:pgMar w:top="720" w:right="720" w:bottom="720" w:left="720" w:header="720" w:footer="720" w:gutter="0"/>
          <w:cols w:num="2" w:space="144"/>
          <w:docGrid w:linePitch="360"/>
        </w:sectPr>
      </w:pPr>
    </w:p>
    <w:tbl>
      <w:tblPr>
        <w:tblStyle w:val="TableGrid"/>
        <w:tblpPr w:leftFromText="180" w:rightFromText="180" w:vertAnchor="text" w:horzAnchor="margin" w:tblpY="-719"/>
        <w:tblW w:w="1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525"/>
        <w:gridCol w:w="21"/>
        <w:gridCol w:w="5557"/>
        <w:gridCol w:w="22"/>
      </w:tblGrid>
      <w:tr w:rsidR="006B68AD" w:rsidRPr="006456BA" w14:paraId="70FEAEB4" w14:textId="77777777" w:rsidTr="002A352C">
        <w:trPr>
          <w:gridAfter w:val="1"/>
          <w:wAfter w:w="22" w:type="dxa"/>
          <w:trHeight w:val="627"/>
        </w:trPr>
        <w:tc>
          <w:tcPr>
            <w:tcW w:w="11103" w:type="dxa"/>
            <w:gridSpan w:val="3"/>
          </w:tcPr>
          <w:p w14:paraId="1CBCFDEA" w14:textId="77777777" w:rsidR="006B68AD" w:rsidRDefault="006B68AD" w:rsidP="006B68AD">
            <w:pPr>
              <w:rPr>
                <w:rFonts w:asciiTheme="majorHAnsi" w:hAnsiTheme="majorHAnsi"/>
                <w:i/>
                <w:color w:val="E36C0A" w:themeColor="accent6" w:themeShade="BF"/>
                <w:sz w:val="56"/>
              </w:rPr>
            </w:pPr>
          </w:p>
          <w:p w14:paraId="1965C9E2" w14:textId="77777777" w:rsidR="006B68AD" w:rsidRPr="006456BA" w:rsidRDefault="006B68AD" w:rsidP="006B68AD">
            <w:pPr>
              <w:rPr>
                <w:rFonts w:asciiTheme="majorHAnsi" w:hAnsiTheme="majorHAnsi"/>
                <w:color w:val="E36C0A" w:themeColor="accent6" w:themeShade="BF"/>
                <w:sz w:val="56"/>
              </w:rPr>
            </w:pPr>
            <w:r w:rsidRPr="006456BA">
              <w:rPr>
                <w:rFonts w:asciiTheme="majorHAnsi" w:hAnsiTheme="majorHAnsi"/>
                <w:i/>
                <w:color w:val="E36C0A" w:themeColor="accent6" w:themeShade="BF"/>
                <w:sz w:val="56"/>
              </w:rPr>
              <w:t>DEPARTMENT NEWS</w:t>
            </w:r>
          </w:p>
        </w:tc>
      </w:tr>
      <w:tr w:rsidR="006B68AD" w:rsidRPr="00B83253" w14:paraId="73E13BDE" w14:textId="77777777" w:rsidTr="002A352C">
        <w:trPr>
          <w:gridAfter w:val="1"/>
          <w:wAfter w:w="22" w:type="dxa"/>
          <w:trHeight w:val="257"/>
        </w:trPr>
        <w:tc>
          <w:tcPr>
            <w:tcW w:w="11103" w:type="dxa"/>
            <w:gridSpan w:val="3"/>
          </w:tcPr>
          <w:p w14:paraId="758113CB" w14:textId="77777777" w:rsidR="006B68AD" w:rsidRPr="00B83253" w:rsidRDefault="006B68AD" w:rsidP="006B68AD">
            <w:pPr>
              <w:jc w:val="right"/>
              <w:rPr>
                <w:rFonts w:asciiTheme="majorHAnsi" w:hAnsiTheme="majorHAnsi"/>
                <w:i/>
                <w:sz w:val="22"/>
              </w:rPr>
            </w:pPr>
          </w:p>
        </w:tc>
      </w:tr>
      <w:tr w:rsidR="006B68AD" w:rsidRPr="00374E16" w14:paraId="28F8BD00" w14:textId="77777777" w:rsidTr="002A352C">
        <w:trPr>
          <w:gridAfter w:val="1"/>
          <w:wAfter w:w="22" w:type="dxa"/>
          <w:trHeight w:val="3805"/>
        </w:trPr>
        <w:tc>
          <w:tcPr>
            <w:tcW w:w="5546" w:type="dxa"/>
            <w:gridSpan w:val="2"/>
          </w:tcPr>
          <w:p w14:paraId="22C2ADDC" w14:textId="77777777" w:rsidR="006B68AD" w:rsidRPr="001805D1" w:rsidRDefault="006B68AD" w:rsidP="00AD22CA">
            <w:pPr>
              <w:rPr>
                <w:rFonts w:asciiTheme="majorHAnsi" w:hAnsiTheme="majorHAnsi"/>
                <w:b/>
                <w:color w:val="17365D" w:themeColor="text2" w:themeShade="BF"/>
                <w:sz w:val="22"/>
                <w:szCs w:val="22"/>
              </w:rPr>
            </w:pPr>
            <w:r w:rsidRPr="001805D1">
              <w:rPr>
                <w:rFonts w:asciiTheme="majorHAnsi" w:hAnsiTheme="majorHAnsi"/>
                <w:b/>
                <w:color w:val="17365D" w:themeColor="text2" w:themeShade="BF"/>
                <w:sz w:val="22"/>
                <w:szCs w:val="22"/>
              </w:rPr>
              <w:t>DEPARTMENT WELCOMES NEW STUDENTS</w:t>
            </w:r>
          </w:p>
          <w:p w14:paraId="21948E4A" w14:textId="77777777" w:rsidR="006B68AD" w:rsidRPr="001805D1" w:rsidRDefault="006B68AD" w:rsidP="00AD22CA">
            <w:pPr>
              <w:rPr>
                <w:rFonts w:asciiTheme="majorHAnsi" w:hAnsiTheme="majorHAnsi"/>
                <w:b/>
                <w:i/>
                <w:sz w:val="22"/>
                <w:szCs w:val="22"/>
              </w:rPr>
            </w:pPr>
          </w:p>
          <w:p w14:paraId="5B237DA7" w14:textId="77777777" w:rsidR="006B68AD" w:rsidRPr="001805D1" w:rsidRDefault="006B68AD" w:rsidP="00713BCD">
            <w:pPr>
              <w:rPr>
                <w:rFonts w:asciiTheme="majorHAnsi" w:hAnsiTheme="majorHAnsi" w:cs="Lucida Grande"/>
                <w:sz w:val="22"/>
                <w:szCs w:val="22"/>
              </w:rPr>
            </w:pPr>
            <w:r w:rsidRPr="001805D1">
              <w:rPr>
                <w:rFonts w:asciiTheme="majorHAnsi" w:hAnsiTheme="majorHAnsi" w:cs="Lucida Grande"/>
                <w:sz w:val="22"/>
                <w:szCs w:val="22"/>
              </w:rPr>
              <w:t>The department congratulates our newest cohort of</w:t>
            </w:r>
          </w:p>
          <w:p w14:paraId="7B986886" w14:textId="77777777" w:rsidR="00EF3838" w:rsidRDefault="006B68AD" w:rsidP="00713BCD">
            <w:pPr>
              <w:rPr>
                <w:rFonts w:asciiTheme="majorHAnsi" w:hAnsiTheme="majorHAnsi" w:cs="Lucida Grande"/>
                <w:sz w:val="22"/>
                <w:szCs w:val="22"/>
              </w:rPr>
            </w:pPr>
            <w:r w:rsidRPr="001805D1">
              <w:rPr>
                <w:rFonts w:asciiTheme="majorHAnsi" w:hAnsiTheme="majorHAnsi" w:cs="Lucida Grande"/>
                <w:sz w:val="22"/>
                <w:szCs w:val="22"/>
              </w:rPr>
              <w:t xml:space="preserve">students who began their studies at the GC this fall: </w:t>
            </w:r>
          </w:p>
          <w:p w14:paraId="20EEDC5C" w14:textId="77777777" w:rsidR="00713BCD" w:rsidRPr="001805D1" w:rsidRDefault="00713BCD" w:rsidP="00713BCD">
            <w:pPr>
              <w:rPr>
                <w:rFonts w:asciiTheme="majorHAnsi" w:hAnsiTheme="majorHAnsi" w:cs="Lucida Grande"/>
                <w:sz w:val="22"/>
                <w:szCs w:val="22"/>
              </w:rPr>
            </w:pPr>
          </w:p>
          <w:p w14:paraId="06887CAF" w14:textId="77777777" w:rsidR="00713BCD" w:rsidRDefault="00EF3838" w:rsidP="00713BCD">
            <w:pPr>
              <w:rPr>
                <w:rFonts w:asciiTheme="majorHAnsi" w:hAnsiTheme="majorHAnsi" w:cs="Lucida Grande"/>
                <w:sz w:val="22"/>
                <w:szCs w:val="22"/>
              </w:rPr>
            </w:pPr>
            <w:r w:rsidRPr="001805D1">
              <w:rPr>
                <w:rFonts w:asciiTheme="majorHAnsi" w:hAnsiTheme="majorHAnsi" w:cs="Lucida Grande"/>
                <w:b/>
                <w:sz w:val="22"/>
                <w:szCs w:val="22"/>
              </w:rPr>
              <w:t>Tobah Aukland-Peck</w:t>
            </w:r>
            <w:r w:rsidRPr="001805D1">
              <w:rPr>
                <w:rFonts w:asciiTheme="majorHAnsi" w:hAnsiTheme="majorHAnsi" w:cs="Lucida Grande"/>
                <w:sz w:val="22"/>
                <w:szCs w:val="22"/>
              </w:rPr>
              <w:t xml:space="preserve"> (B.A., Wesleyan University); </w:t>
            </w:r>
          </w:p>
          <w:p w14:paraId="3D23EF16" w14:textId="77777777" w:rsidR="006B68AD" w:rsidRPr="001805D1" w:rsidRDefault="00EF3838" w:rsidP="00713BCD">
            <w:pPr>
              <w:rPr>
                <w:rFonts w:asciiTheme="majorHAnsi" w:hAnsiTheme="majorHAnsi" w:cs="Lucida Grande"/>
                <w:sz w:val="22"/>
                <w:szCs w:val="22"/>
              </w:rPr>
            </w:pPr>
            <w:r w:rsidRPr="001805D1">
              <w:rPr>
                <w:rFonts w:asciiTheme="majorHAnsi" w:hAnsiTheme="majorHAnsi" w:cs="Lucida Grande"/>
                <w:b/>
                <w:sz w:val="22"/>
                <w:szCs w:val="22"/>
              </w:rPr>
              <w:t>Mia Curran</w:t>
            </w:r>
            <w:r w:rsidRPr="001805D1">
              <w:rPr>
                <w:rFonts w:asciiTheme="majorHAnsi" w:hAnsiTheme="majorHAnsi" w:cs="Lucida Grande"/>
                <w:sz w:val="22"/>
                <w:szCs w:val="22"/>
              </w:rPr>
              <w:t xml:space="preserve"> (B.A., Georgetown University); </w:t>
            </w:r>
            <w:r w:rsidRPr="001805D1">
              <w:rPr>
                <w:rFonts w:asciiTheme="majorHAnsi" w:hAnsiTheme="majorHAnsi" w:cs="Lucida Grande"/>
                <w:b/>
                <w:sz w:val="22"/>
                <w:szCs w:val="22"/>
              </w:rPr>
              <w:t>Anna Ficek</w:t>
            </w:r>
            <w:r w:rsidRPr="001805D1">
              <w:rPr>
                <w:rFonts w:asciiTheme="majorHAnsi" w:hAnsiTheme="majorHAnsi" w:cs="Lucida Grande"/>
                <w:sz w:val="22"/>
                <w:szCs w:val="22"/>
              </w:rPr>
              <w:t xml:space="preserve"> (M.A., Hunter College); </w:t>
            </w:r>
            <w:r w:rsidRPr="001805D1">
              <w:rPr>
                <w:rFonts w:asciiTheme="majorHAnsi" w:hAnsiTheme="majorHAnsi" w:cs="Lucida Grande"/>
                <w:b/>
                <w:sz w:val="22"/>
                <w:szCs w:val="22"/>
              </w:rPr>
              <w:t xml:space="preserve">Jessica Fletcher </w:t>
            </w:r>
            <w:r w:rsidRPr="001805D1">
              <w:rPr>
                <w:rFonts w:asciiTheme="majorHAnsi" w:hAnsiTheme="majorHAnsi" w:cs="Lucida Grande"/>
                <w:sz w:val="22"/>
                <w:szCs w:val="22"/>
              </w:rPr>
              <w:t xml:space="preserve">(M.A., Columbia University); </w:t>
            </w:r>
            <w:r w:rsidRPr="001805D1">
              <w:rPr>
                <w:rFonts w:asciiTheme="majorHAnsi" w:hAnsiTheme="majorHAnsi" w:cs="Lucida Grande"/>
                <w:b/>
                <w:sz w:val="22"/>
                <w:szCs w:val="22"/>
              </w:rPr>
              <w:t>Aubrey Knox</w:t>
            </w:r>
            <w:r w:rsidRPr="001805D1">
              <w:rPr>
                <w:rFonts w:asciiTheme="majorHAnsi" w:hAnsiTheme="majorHAnsi" w:cs="Lucida Grande"/>
                <w:sz w:val="22"/>
                <w:szCs w:val="22"/>
              </w:rPr>
              <w:t xml:space="preserve"> (M.A., Columbia University); </w:t>
            </w:r>
            <w:r w:rsidRPr="001805D1">
              <w:rPr>
                <w:rFonts w:asciiTheme="majorHAnsi" w:hAnsiTheme="majorHAnsi" w:cs="Lucida Grande"/>
                <w:b/>
                <w:sz w:val="22"/>
                <w:szCs w:val="22"/>
              </w:rPr>
              <w:t>Jessica Larson</w:t>
            </w:r>
            <w:r w:rsidRPr="001805D1">
              <w:rPr>
                <w:rFonts w:asciiTheme="majorHAnsi" w:hAnsiTheme="majorHAnsi" w:cs="Lucida Grande"/>
                <w:sz w:val="22"/>
                <w:szCs w:val="22"/>
              </w:rPr>
              <w:t xml:space="preserve"> (M.A., Delaware University); </w:t>
            </w:r>
            <w:r w:rsidRPr="001805D1">
              <w:rPr>
                <w:rFonts w:asciiTheme="majorHAnsi" w:hAnsiTheme="majorHAnsi" w:cs="Lucida Grande"/>
                <w:b/>
                <w:sz w:val="22"/>
                <w:szCs w:val="22"/>
              </w:rPr>
              <w:t xml:space="preserve">Mary Potter </w:t>
            </w:r>
            <w:r w:rsidRPr="001805D1">
              <w:rPr>
                <w:rFonts w:asciiTheme="majorHAnsi" w:hAnsiTheme="majorHAnsi" w:cs="Lucida Grande"/>
                <w:sz w:val="22"/>
                <w:szCs w:val="22"/>
              </w:rPr>
              <w:t xml:space="preserve">(B.A., Harvard University); </w:t>
            </w:r>
            <w:r w:rsidRPr="001805D1">
              <w:rPr>
                <w:rFonts w:asciiTheme="majorHAnsi" w:hAnsiTheme="majorHAnsi" w:cs="Lucida Grande"/>
                <w:b/>
                <w:sz w:val="22"/>
                <w:szCs w:val="22"/>
              </w:rPr>
              <w:t xml:space="preserve">Horacio Ramos </w:t>
            </w:r>
            <w:r w:rsidRPr="001805D1">
              <w:rPr>
                <w:rFonts w:asciiTheme="majorHAnsi" w:hAnsiTheme="majorHAnsi" w:cs="Lucida Grande"/>
                <w:sz w:val="22"/>
                <w:szCs w:val="22"/>
              </w:rPr>
              <w:t xml:space="preserve">(M.A., Pontificia Universidad Católica del Perú); </w:t>
            </w:r>
            <w:r w:rsidRPr="00713BCD">
              <w:rPr>
                <w:rFonts w:asciiTheme="majorHAnsi" w:hAnsiTheme="majorHAnsi" w:cs="Lucida Grande"/>
                <w:b/>
                <w:sz w:val="22"/>
                <w:szCs w:val="22"/>
              </w:rPr>
              <w:t>Patryk Tomaszewski</w:t>
            </w:r>
            <w:r w:rsidRPr="001805D1">
              <w:rPr>
                <w:rFonts w:asciiTheme="majorHAnsi" w:hAnsiTheme="majorHAnsi" w:cs="Lucida Grande"/>
                <w:sz w:val="22"/>
                <w:szCs w:val="22"/>
              </w:rPr>
              <w:t xml:space="preserve"> (M.A., Institute of Fine Arts, New York University)</w:t>
            </w:r>
          </w:p>
        </w:tc>
        <w:tc>
          <w:tcPr>
            <w:tcW w:w="5557" w:type="dxa"/>
          </w:tcPr>
          <w:p w14:paraId="2697EA99" w14:textId="77777777" w:rsidR="006B68AD" w:rsidRPr="001805D1" w:rsidRDefault="006B68AD" w:rsidP="00AD22CA">
            <w:pPr>
              <w:rPr>
                <w:rFonts w:asciiTheme="majorHAnsi" w:hAnsiTheme="majorHAnsi"/>
                <w:b/>
                <w:color w:val="17365D" w:themeColor="text2" w:themeShade="BF"/>
                <w:sz w:val="22"/>
                <w:szCs w:val="22"/>
              </w:rPr>
            </w:pPr>
            <w:r w:rsidRPr="001805D1">
              <w:rPr>
                <w:rFonts w:asciiTheme="majorHAnsi" w:hAnsiTheme="majorHAnsi"/>
                <w:b/>
                <w:color w:val="17365D" w:themeColor="text2" w:themeShade="BF"/>
                <w:sz w:val="22"/>
                <w:szCs w:val="22"/>
              </w:rPr>
              <w:t>ART HISTORY STUDENTS RECEIVE MELLON GRANTS</w:t>
            </w:r>
          </w:p>
          <w:p w14:paraId="2D0FADA0" w14:textId="77777777" w:rsidR="006B68AD" w:rsidRPr="001805D1" w:rsidRDefault="006B68AD" w:rsidP="00AD22CA">
            <w:pPr>
              <w:rPr>
                <w:rFonts w:asciiTheme="majorHAnsi" w:hAnsiTheme="majorHAnsi"/>
                <w:sz w:val="22"/>
                <w:szCs w:val="22"/>
              </w:rPr>
            </w:pPr>
          </w:p>
          <w:p w14:paraId="4D8495E3" w14:textId="77777777" w:rsidR="00C06F9C" w:rsidRPr="001805D1" w:rsidRDefault="006B68AD" w:rsidP="00AD22CA">
            <w:pPr>
              <w:rPr>
                <w:rFonts w:asciiTheme="majorHAnsi" w:hAnsiTheme="majorHAnsi"/>
                <w:sz w:val="22"/>
                <w:szCs w:val="22"/>
              </w:rPr>
            </w:pPr>
            <w:r w:rsidRPr="001805D1">
              <w:rPr>
                <w:rFonts w:asciiTheme="majorHAnsi" w:hAnsiTheme="majorHAnsi"/>
                <w:sz w:val="22"/>
                <w:szCs w:val="22"/>
              </w:rPr>
              <w:t>The following students have received Mellon funded internships as part of the department’s grant from the foundation:</w:t>
            </w:r>
          </w:p>
          <w:p w14:paraId="7276F93B" w14:textId="77777777" w:rsidR="00C06F9C" w:rsidRPr="001805D1" w:rsidRDefault="00C06F9C" w:rsidP="00AD22CA">
            <w:pPr>
              <w:rPr>
                <w:rFonts w:asciiTheme="majorHAnsi" w:hAnsiTheme="majorHAnsi" w:cs="Times New Roman"/>
                <w:sz w:val="22"/>
                <w:szCs w:val="22"/>
              </w:rPr>
            </w:pPr>
            <w:r w:rsidRPr="001805D1">
              <w:rPr>
                <w:rFonts w:asciiTheme="majorHAnsi" w:hAnsiTheme="majorHAnsi" w:cs="Times New Roman"/>
                <w:sz w:val="22"/>
                <w:szCs w:val="22"/>
                <w:u w:val="single"/>
              </w:rPr>
              <w:t>2015 – 2016</w:t>
            </w:r>
            <w:r w:rsidR="005E15D1" w:rsidRPr="001805D1">
              <w:rPr>
                <w:rFonts w:asciiTheme="majorHAnsi" w:hAnsiTheme="majorHAnsi" w:cs="Times New Roman"/>
                <w:sz w:val="22"/>
                <w:szCs w:val="22"/>
              </w:rPr>
              <w:t xml:space="preserve">: </w:t>
            </w:r>
            <w:r w:rsidR="005E15D1" w:rsidRPr="001805D1">
              <w:rPr>
                <w:rFonts w:asciiTheme="majorHAnsi" w:hAnsiTheme="majorHAnsi" w:cs="Times New Roman"/>
                <w:b/>
                <w:sz w:val="22"/>
                <w:szCs w:val="22"/>
              </w:rPr>
              <w:t>Matilde Guidelli Guidi</w:t>
            </w:r>
            <w:r w:rsidR="005E15D1" w:rsidRPr="001805D1">
              <w:rPr>
                <w:rFonts w:asciiTheme="majorHAnsi" w:hAnsiTheme="majorHAnsi" w:cs="Times New Roman"/>
                <w:sz w:val="22"/>
                <w:szCs w:val="22"/>
              </w:rPr>
              <w:t xml:space="preserve"> (Dia Art Foundation), </w:t>
            </w:r>
            <w:r w:rsidR="005E15D1" w:rsidRPr="001805D1">
              <w:rPr>
                <w:rFonts w:asciiTheme="majorHAnsi" w:hAnsiTheme="majorHAnsi" w:cs="Times New Roman"/>
                <w:b/>
                <w:sz w:val="22"/>
                <w:szCs w:val="22"/>
              </w:rPr>
              <w:t>Nadiah Fellah</w:t>
            </w:r>
            <w:r w:rsidR="005E15D1" w:rsidRPr="001805D1">
              <w:rPr>
                <w:rFonts w:asciiTheme="majorHAnsi" w:hAnsiTheme="majorHAnsi" w:cs="Times New Roman"/>
                <w:sz w:val="22"/>
                <w:szCs w:val="22"/>
              </w:rPr>
              <w:t xml:space="preserve"> (Newark Museum), </w:t>
            </w:r>
            <w:r w:rsidRPr="001805D1">
              <w:rPr>
                <w:rFonts w:asciiTheme="majorHAnsi" w:hAnsiTheme="majorHAnsi" w:cs="Times New Roman"/>
                <w:b/>
                <w:sz w:val="22"/>
                <w:szCs w:val="22"/>
              </w:rPr>
              <w:t>Lauren Rosati</w:t>
            </w:r>
            <w:r w:rsidRPr="001805D1">
              <w:rPr>
                <w:rFonts w:asciiTheme="majorHAnsi" w:hAnsiTheme="majorHAnsi" w:cs="Times New Roman"/>
                <w:sz w:val="22"/>
                <w:szCs w:val="22"/>
              </w:rPr>
              <w:t xml:space="preserve"> (Whitney Mu</w:t>
            </w:r>
            <w:r w:rsidR="005E15D1" w:rsidRPr="001805D1">
              <w:rPr>
                <w:rFonts w:asciiTheme="majorHAnsi" w:hAnsiTheme="majorHAnsi" w:cs="Times New Roman"/>
                <w:sz w:val="22"/>
                <w:szCs w:val="22"/>
              </w:rPr>
              <w:t>s</w:t>
            </w:r>
            <w:r w:rsidRPr="001805D1">
              <w:rPr>
                <w:rFonts w:asciiTheme="majorHAnsi" w:hAnsiTheme="majorHAnsi" w:cs="Times New Roman"/>
                <w:sz w:val="22"/>
                <w:szCs w:val="22"/>
              </w:rPr>
              <w:t>e</w:t>
            </w:r>
            <w:r w:rsidR="005E15D1" w:rsidRPr="001805D1">
              <w:rPr>
                <w:rFonts w:asciiTheme="majorHAnsi" w:hAnsiTheme="majorHAnsi" w:cs="Times New Roman"/>
                <w:sz w:val="22"/>
                <w:szCs w:val="22"/>
              </w:rPr>
              <w:t>um)</w:t>
            </w:r>
          </w:p>
          <w:p w14:paraId="59444F7B" w14:textId="77777777" w:rsidR="006B68AD" w:rsidRPr="001805D1" w:rsidRDefault="005E15D1" w:rsidP="00AD22CA">
            <w:pPr>
              <w:rPr>
                <w:rFonts w:asciiTheme="majorHAnsi" w:hAnsiTheme="majorHAnsi" w:cs="Times New Roman"/>
                <w:sz w:val="22"/>
                <w:szCs w:val="22"/>
              </w:rPr>
            </w:pPr>
            <w:r w:rsidRPr="001805D1">
              <w:rPr>
                <w:rFonts w:asciiTheme="majorHAnsi" w:hAnsiTheme="majorHAnsi" w:cs="Times New Roman"/>
                <w:sz w:val="22"/>
                <w:szCs w:val="22"/>
                <w:u w:val="single"/>
              </w:rPr>
              <w:t>2016-2017</w:t>
            </w:r>
            <w:r w:rsidRPr="001805D1">
              <w:rPr>
                <w:rFonts w:asciiTheme="majorHAnsi" w:hAnsiTheme="majorHAnsi" w:cs="Times New Roman"/>
                <w:sz w:val="22"/>
                <w:szCs w:val="22"/>
              </w:rPr>
              <w:t xml:space="preserve">: </w:t>
            </w:r>
            <w:r w:rsidR="00E30950" w:rsidRPr="001805D1">
              <w:rPr>
                <w:rFonts w:asciiTheme="majorHAnsi" w:hAnsiTheme="majorHAnsi" w:cs="Times New Roman"/>
                <w:b/>
                <w:sz w:val="22"/>
                <w:szCs w:val="22"/>
              </w:rPr>
              <w:t>Liz Hirsch</w:t>
            </w:r>
            <w:r w:rsidR="00E30950" w:rsidRPr="001805D1">
              <w:rPr>
                <w:rFonts w:asciiTheme="majorHAnsi" w:hAnsiTheme="majorHAnsi" w:cs="Times New Roman"/>
                <w:sz w:val="22"/>
                <w:szCs w:val="22"/>
              </w:rPr>
              <w:t xml:space="preserve"> (Dia Art Foundation), </w:t>
            </w:r>
            <w:r w:rsidR="00E30950" w:rsidRPr="001805D1">
              <w:rPr>
                <w:rFonts w:asciiTheme="majorHAnsi" w:hAnsiTheme="majorHAnsi" w:cs="Times New Roman"/>
                <w:b/>
                <w:sz w:val="22"/>
                <w:szCs w:val="22"/>
              </w:rPr>
              <w:t>Chloe Wyma</w:t>
            </w:r>
            <w:r w:rsidR="00E30950" w:rsidRPr="001805D1">
              <w:rPr>
                <w:rFonts w:asciiTheme="majorHAnsi" w:hAnsiTheme="majorHAnsi" w:cs="Times New Roman"/>
                <w:sz w:val="22"/>
                <w:szCs w:val="22"/>
              </w:rPr>
              <w:t xml:space="preserve"> (Queens Museum), </w:t>
            </w:r>
            <w:r w:rsidR="007704D0" w:rsidRPr="001805D1">
              <w:rPr>
                <w:rFonts w:asciiTheme="majorHAnsi" w:hAnsiTheme="majorHAnsi" w:cs="Times New Roman"/>
                <w:b/>
                <w:sz w:val="22"/>
                <w:szCs w:val="22"/>
              </w:rPr>
              <w:t>Matilde Guidelli Guidi</w:t>
            </w:r>
            <w:r w:rsidR="00E30950" w:rsidRPr="001805D1">
              <w:rPr>
                <w:rFonts w:asciiTheme="majorHAnsi" w:hAnsiTheme="majorHAnsi" w:cs="Times New Roman"/>
                <w:sz w:val="22"/>
                <w:szCs w:val="22"/>
              </w:rPr>
              <w:t xml:space="preserve"> (Whitney Museum)</w:t>
            </w:r>
            <w:r w:rsidR="007704D0" w:rsidRPr="001805D1">
              <w:rPr>
                <w:rFonts w:asciiTheme="majorHAnsi" w:hAnsiTheme="majorHAnsi" w:cs="Times New Roman"/>
                <w:sz w:val="22"/>
                <w:szCs w:val="22"/>
              </w:rPr>
              <w:t xml:space="preserve">, </w:t>
            </w:r>
            <w:r w:rsidR="007704D0" w:rsidRPr="001805D1">
              <w:rPr>
                <w:rFonts w:asciiTheme="majorHAnsi" w:hAnsiTheme="majorHAnsi" w:cs="Times New Roman"/>
                <w:b/>
                <w:sz w:val="22"/>
                <w:szCs w:val="22"/>
              </w:rPr>
              <w:t>Kaegan Sparks</w:t>
            </w:r>
            <w:r w:rsidR="007704D0" w:rsidRPr="001805D1">
              <w:rPr>
                <w:rFonts w:asciiTheme="majorHAnsi" w:hAnsiTheme="majorHAnsi" w:cs="Times New Roman"/>
                <w:sz w:val="22"/>
                <w:szCs w:val="22"/>
              </w:rPr>
              <w:t xml:space="preserve"> (James Gallery)</w:t>
            </w:r>
          </w:p>
          <w:p w14:paraId="2CAA160C" w14:textId="77777777" w:rsidR="00C361BE" w:rsidRDefault="00EF3838" w:rsidP="00AD22CA">
            <w:pPr>
              <w:rPr>
                <w:rFonts w:asciiTheme="majorHAnsi" w:hAnsiTheme="majorHAnsi" w:cs="Times New Roman"/>
                <w:sz w:val="22"/>
                <w:szCs w:val="22"/>
              </w:rPr>
            </w:pPr>
            <w:r w:rsidRPr="001805D1">
              <w:rPr>
                <w:rFonts w:asciiTheme="majorHAnsi" w:hAnsiTheme="majorHAnsi" w:cs="Times New Roman"/>
                <w:sz w:val="22"/>
                <w:szCs w:val="22"/>
                <w:u w:val="single"/>
              </w:rPr>
              <w:t>2017-2018</w:t>
            </w:r>
            <w:r w:rsidRPr="001805D1">
              <w:rPr>
                <w:rFonts w:asciiTheme="majorHAnsi" w:hAnsiTheme="majorHAnsi" w:cs="Times New Roman"/>
                <w:sz w:val="22"/>
                <w:szCs w:val="22"/>
              </w:rPr>
              <w:t xml:space="preserve">: </w:t>
            </w:r>
            <w:r w:rsidRPr="001805D1">
              <w:rPr>
                <w:rFonts w:asciiTheme="majorHAnsi" w:hAnsiTheme="majorHAnsi" w:cs="Times New Roman"/>
                <w:b/>
                <w:sz w:val="22"/>
                <w:szCs w:val="22"/>
              </w:rPr>
              <w:t xml:space="preserve"> Kaegan Sparks</w:t>
            </w:r>
            <w:r w:rsidRPr="001805D1">
              <w:rPr>
                <w:rFonts w:asciiTheme="majorHAnsi" w:hAnsiTheme="majorHAnsi" w:cs="Times New Roman"/>
                <w:sz w:val="22"/>
                <w:szCs w:val="22"/>
              </w:rPr>
              <w:t xml:space="preserve"> (Dia Foundation), </w:t>
            </w:r>
            <w:r w:rsidRPr="001805D1">
              <w:rPr>
                <w:rFonts w:asciiTheme="majorHAnsi" w:hAnsiTheme="majorHAnsi" w:cs="Times New Roman"/>
                <w:b/>
                <w:sz w:val="22"/>
                <w:szCs w:val="22"/>
              </w:rPr>
              <w:t>Horacio Ramos</w:t>
            </w:r>
            <w:r w:rsidRPr="001805D1">
              <w:rPr>
                <w:rFonts w:asciiTheme="majorHAnsi" w:hAnsiTheme="majorHAnsi" w:cs="Times New Roman"/>
                <w:sz w:val="22"/>
                <w:szCs w:val="22"/>
              </w:rPr>
              <w:t xml:space="preserve"> (El Museo del Barrio), </w:t>
            </w:r>
            <w:r w:rsidRPr="001805D1">
              <w:rPr>
                <w:rFonts w:asciiTheme="majorHAnsi" w:hAnsiTheme="majorHAnsi" w:cs="Times New Roman"/>
                <w:b/>
                <w:sz w:val="22"/>
                <w:szCs w:val="22"/>
              </w:rPr>
              <w:t>Ana Perry</w:t>
            </w:r>
            <w:r w:rsidRPr="001805D1">
              <w:rPr>
                <w:rFonts w:asciiTheme="majorHAnsi" w:hAnsiTheme="majorHAnsi" w:cs="Times New Roman"/>
                <w:sz w:val="22"/>
                <w:szCs w:val="22"/>
              </w:rPr>
              <w:t xml:space="preserve"> (Whitney Museum)</w:t>
            </w:r>
          </w:p>
          <w:p w14:paraId="141CA793" w14:textId="77777777" w:rsidR="00EF3838" w:rsidRDefault="00EF3838" w:rsidP="00AD22CA">
            <w:pPr>
              <w:rPr>
                <w:rFonts w:asciiTheme="majorHAnsi" w:hAnsiTheme="majorHAnsi" w:cs="Times New Roman"/>
                <w:sz w:val="22"/>
                <w:szCs w:val="22"/>
              </w:rPr>
            </w:pPr>
          </w:p>
          <w:p w14:paraId="2A556462" w14:textId="77777777" w:rsidR="00713BCD" w:rsidRPr="001805D1" w:rsidRDefault="00713BCD" w:rsidP="00AD22CA">
            <w:pPr>
              <w:rPr>
                <w:rFonts w:asciiTheme="majorHAnsi" w:hAnsiTheme="majorHAnsi" w:cs="Times New Roman"/>
                <w:sz w:val="22"/>
                <w:szCs w:val="22"/>
              </w:rPr>
            </w:pPr>
          </w:p>
        </w:tc>
      </w:tr>
      <w:tr w:rsidR="006B68AD" w:rsidRPr="0012293B" w14:paraId="23ECBCF1" w14:textId="77777777" w:rsidTr="002A352C">
        <w:trPr>
          <w:trHeight w:val="91"/>
        </w:trPr>
        <w:tc>
          <w:tcPr>
            <w:tcW w:w="11125" w:type="dxa"/>
            <w:gridSpan w:val="4"/>
            <w:shd w:val="clear" w:color="auto" w:fill="E36C0A" w:themeFill="accent6" w:themeFillShade="BF"/>
          </w:tcPr>
          <w:p w14:paraId="697761B8" w14:textId="77777777" w:rsidR="006B68AD" w:rsidRPr="0012293B" w:rsidRDefault="006B68AD" w:rsidP="00A0349A">
            <w:pPr>
              <w:rPr>
                <w:rFonts w:asciiTheme="majorHAnsi" w:hAnsiTheme="majorHAnsi"/>
                <w:b/>
                <w:i/>
                <w:color w:val="9BBB59" w:themeColor="accent3"/>
                <w:sz w:val="22"/>
              </w:rPr>
            </w:pPr>
          </w:p>
        </w:tc>
      </w:tr>
      <w:tr w:rsidR="006B68AD" w:rsidRPr="009A2B8C" w14:paraId="0A40A037" w14:textId="77777777" w:rsidTr="002A352C">
        <w:trPr>
          <w:trHeight w:val="8307"/>
        </w:trPr>
        <w:tc>
          <w:tcPr>
            <w:tcW w:w="11125" w:type="dxa"/>
            <w:gridSpan w:val="4"/>
            <w:shd w:val="clear" w:color="auto" w:fill="E36C0A" w:themeFill="accent6" w:themeFillShade="BF"/>
          </w:tcPr>
          <w:p w14:paraId="4C192F02" w14:textId="77777777" w:rsidR="0042622C" w:rsidRDefault="0042622C" w:rsidP="0042622C">
            <w:pPr>
              <w:jc w:val="center"/>
              <w:rPr>
                <w:rFonts w:asciiTheme="majorHAnsi" w:hAnsiTheme="majorHAnsi"/>
                <w:b/>
                <w:i/>
                <w:color w:val="17365D" w:themeColor="text2" w:themeShade="BF"/>
                <w:sz w:val="22"/>
              </w:rPr>
            </w:pPr>
            <w:r w:rsidRPr="009A2B8C">
              <w:rPr>
                <w:rFonts w:asciiTheme="majorHAnsi" w:hAnsiTheme="majorHAnsi"/>
                <w:b/>
                <w:i/>
                <w:color w:val="17365D" w:themeColor="text2" w:themeShade="BF"/>
                <w:sz w:val="22"/>
              </w:rPr>
              <w:t>S</w:t>
            </w:r>
            <w:r>
              <w:rPr>
                <w:rFonts w:asciiTheme="majorHAnsi" w:hAnsiTheme="majorHAnsi"/>
                <w:b/>
                <w:i/>
                <w:color w:val="17365D" w:themeColor="text2" w:themeShade="BF"/>
                <w:sz w:val="22"/>
              </w:rPr>
              <w:t>tudent Organized Exhibition at the James Gallery</w:t>
            </w:r>
          </w:p>
          <w:p w14:paraId="7D2D482C" w14:textId="77777777" w:rsidR="00A44F46" w:rsidRPr="001805D1" w:rsidRDefault="00A44F46" w:rsidP="00A44F46">
            <w:pPr>
              <w:rPr>
                <w:rFonts w:asciiTheme="majorHAnsi" w:hAnsiTheme="majorHAnsi"/>
                <w:noProof/>
                <w:sz w:val="22"/>
                <w:szCs w:val="22"/>
              </w:rPr>
            </w:pPr>
          </w:p>
          <w:p w14:paraId="4D36C821" w14:textId="77777777" w:rsidR="00325195" w:rsidRDefault="008A1179" w:rsidP="00687CD7">
            <w:pPr>
              <w:jc w:val="both"/>
              <w:rPr>
                <w:rFonts w:asciiTheme="majorHAnsi" w:hAnsiTheme="majorHAnsi"/>
                <w:noProof/>
                <w:sz w:val="22"/>
                <w:szCs w:val="22"/>
              </w:rPr>
            </w:pPr>
            <w:r>
              <w:rPr>
                <w:rFonts w:asciiTheme="majorHAnsi" w:hAnsiTheme="majorHAnsi"/>
                <w:noProof/>
                <w:sz w:val="22"/>
                <w:szCs w:val="22"/>
              </w:rPr>
              <w:pict w14:anchorId="3FFD1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5pt;margin-top:2.75pt;width:297.3pt;height:198.7pt;z-index:-251639808;mso-position-horizontal-relative:text;mso-position-vertical-relative:text;mso-width-relative:page;mso-height-relative:page" wrapcoords="-100 0 -100 21451 21600 21451 21600 0 -100 0">
                  <v:imagedata r:id="rId15" o:title="soft-skills-5"/>
                  <w10:wrap type="tight"/>
                </v:shape>
              </w:pict>
            </w:r>
            <w:r w:rsidR="0042622C" w:rsidRPr="001805D1">
              <w:rPr>
                <w:rFonts w:asciiTheme="majorHAnsi" w:hAnsiTheme="majorHAnsi"/>
                <w:noProof/>
                <w:sz w:val="22"/>
                <w:szCs w:val="22"/>
              </w:rPr>
              <w:t>Pairing artworks from the 1970s with contemporary practices, "Soft Skills"</w:t>
            </w:r>
            <w:r w:rsidR="00094DCF" w:rsidRPr="001805D1">
              <w:rPr>
                <w:rFonts w:asciiTheme="majorHAnsi" w:hAnsiTheme="majorHAnsi"/>
                <w:noProof/>
                <w:sz w:val="22"/>
                <w:szCs w:val="22"/>
              </w:rPr>
              <w:t xml:space="preserve"> (April 15–June 3, 2017)</w:t>
            </w:r>
            <w:r w:rsidR="0042622C" w:rsidRPr="001805D1">
              <w:rPr>
                <w:rFonts w:asciiTheme="majorHAnsi" w:hAnsiTheme="majorHAnsi"/>
                <w:noProof/>
                <w:sz w:val="22"/>
                <w:szCs w:val="22"/>
              </w:rPr>
              <w:t xml:space="preserve"> organized by Ph.D. student and James Gallery Mellon Curatorial Fellow, </w:t>
            </w:r>
            <w:r w:rsidR="0042622C" w:rsidRPr="001805D1">
              <w:rPr>
                <w:rFonts w:asciiTheme="majorHAnsi" w:hAnsiTheme="majorHAnsi"/>
                <w:b/>
                <w:noProof/>
                <w:sz w:val="22"/>
                <w:szCs w:val="22"/>
              </w:rPr>
              <w:t>Kaegan Sparks,</w:t>
            </w:r>
            <w:r w:rsidR="0042622C" w:rsidRPr="001805D1">
              <w:rPr>
                <w:rFonts w:asciiTheme="majorHAnsi" w:hAnsiTheme="majorHAnsi"/>
                <w:noProof/>
                <w:sz w:val="22"/>
                <w:szCs w:val="22"/>
              </w:rPr>
              <w:t xml:space="preserve"> critically examines interpersonal capacities like communication, cooperation, empathy, and flexibility, framing them as modes of feminized performance—and moreover, as work. Early feminist art often troubled the threshold between artifice and authenticity, using devices like masquerade and fictive personae to denaturalize the relationship between subjectivity and gender. This exhibition draws parallels from that groundbreaking work to more recent art from the U.S. and Canada, historicizing their connection in light of the transformation of labor practices in those countries over the past four decades. Together, the </w:t>
            </w:r>
            <w:r w:rsidR="00945D79" w:rsidRPr="001805D1">
              <w:rPr>
                <w:rFonts w:asciiTheme="majorHAnsi" w:hAnsiTheme="majorHAnsi"/>
                <w:noProof/>
                <w:sz w:val="22"/>
                <w:szCs w:val="22"/>
              </w:rPr>
              <w:t xml:space="preserve">works demonstrate role-play and </w:t>
            </w:r>
            <w:r w:rsidR="0042622C" w:rsidRPr="001805D1">
              <w:rPr>
                <w:rFonts w:asciiTheme="majorHAnsi" w:hAnsiTheme="majorHAnsi"/>
                <w:noProof/>
                <w:sz w:val="22"/>
                <w:szCs w:val="22"/>
              </w:rPr>
              <w:t>self-management as both feminist performative strategies and imperatives of post-Fordist labor.</w:t>
            </w:r>
            <w:r w:rsidR="00560598">
              <w:rPr>
                <w:rFonts w:asciiTheme="majorHAnsi" w:hAnsiTheme="majorHAnsi"/>
                <w:noProof/>
                <w:sz w:val="22"/>
                <w:szCs w:val="22"/>
              </w:rPr>
              <w:t xml:space="preserve"> </w:t>
            </w:r>
            <w:r w:rsidR="00560598" w:rsidRPr="001805D1">
              <w:rPr>
                <w:rFonts w:asciiTheme="majorHAnsi" w:hAnsiTheme="majorHAnsi"/>
                <w:noProof/>
                <w:sz w:val="22"/>
                <w:szCs w:val="22"/>
              </w:rPr>
              <w:t>"Soft Skills" is on view until June 3, 2017.</w:t>
            </w:r>
          </w:p>
          <w:p w14:paraId="49A8757A" w14:textId="77777777" w:rsidR="003904CF" w:rsidRDefault="00713BCD" w:rsidP="00687CD7">
            <w:pPr>
              <w:jc w:val="both"/>
              <w:rPr>
                <w:rFonts w:asciiTheme="majorHAnsi" w:hAnsiTheme="majorHAnsi"/>
                <w:noProof/>
                <w:sz w:val="22"/>
                <w:szCs w:val="22"/>
              </w:rPr>
            </w:pPr>
            <w:r>
              <w:rPr>
                <w:rFonts w:asciiTheme="majorHAnsi" w:hAnsiTheme="majorHAnsi" w:cs="Times New Roman"/>
                <w:noProof/>
              </w:rPr>
              <w:drawing>
                <wp:anchor distT="0" distB="0" distL="114300" distR="114300" simplePos="0" relativeHeight="251695104" behindDoc="1" locked="0" layoutInCell="1" allowOverlap="1" wp14:anchorId="6C0254B9" wp14:editId="3079291B">
                  <wp:simplePos x="0" y="0"/>
                  <wp:positionH relativeFrom="column">
                    <wp:posOffset>5188585</wp:posOffset>
                  </wp:positionH>
                  <wp:positionV relativeFrom="paragraph">
                    <wp:posOffset>167005</wp:posOffset>
                  </wp:positionV>
                  <wp:extent cx="1481455" cy="2073910"/>
                  <wp:effectExtent l="0" t="0" r="4445" b="2540"/>
                  <wp:wrapTight wrapText="bothSides">
                    <wp:wrapPolygon edited="0">
                      <wp:start x="0" y="0"/>
                      <wp:lineTo x="0" y="21428"/>
                      <wp:lineTo x="21387" y="21428"/>
                      <wp:lineTo x="21387" y="0"/>
                      <wp:lineTo x="0" y="0"/>
                    </wp:wrapPolygon>
                  </wp:wrapTight>
                  <wp:docPr id="48" name="Picture 48" descr="C:\Users\gsneed\AppData\Local\Microsoft\Windows\INetCache\Content.Word\soft-skills-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sneed\AppData\Local\Microsoft\Windows\INetCache\Content.Word\soft-skills-24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1455"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F9AD7" w14:textId="77777777" w:rsidR="00094DCF" w:rsidRDefault="003904CF" w:rsidP="00687CD7">
            <w:pPr>
              <w:jc w:val="both"/>
              <w:rPr>
                <w:rFonts w:asciiTheme="majorHAnsi" w:hAnsiTheme="majorHAnsi"/>
                <w:noProof/>
                <w:sz w:val="22"/>
                <w:szCs w:val="22"/>
              </w:rPr>
            </w:pPr>
            <w:r>
              <w:rPr>
                <w:noProof/>
              </w:rPr>
              <w:drawing>
                <wp:anchor distT="0" distB="0" distL="114300" distR="114300" simplePos="0" relativeHeight="251696128" behindDoc="1" locked="0" layoutInCell="1" allowOverlap="1" wp14:anchorId="332AB9DD" wp14:editId="092930F3">
                  <wp:simplePos x="0" y="0"/>
                  <wp:positionH relativeFrom="column">
                    <wp:posOffset>1933162</wp:posOffset>
                  </wp:positionH>
                  <wp:positionV relativeFrom="paragraph">
                    <wp:posOffset>10902</wp:posOffset>
                  </wp:positionV>
                  <wp:extent cx="2990850" cy="2030730"/>
                  <wp:effectExtent l="0" t="0" r="0" b="7620"/>
                  <wp:wrapTight wrapText="bothSides">
                    <wp:wrapPolygon edited="0">
                      <wp:start x="0" y="0"/>
                      <wp:lineTo x="0" y="21478"/>
                      <wp:lineTo x="21462" y="21478"/>
                      <wp:lineTo x="21462" y="0"/>
                      <wp:lineTo x="0" y="0"/>
                    </wp:wrapPolygon>
                  </wp:wrapTight>
                  <wp:docPr id="49" name="Picture 49" descr="C:\Users\gsneed\AppData\Local\Microsoft\Windows\INetCache\Content.Word\soft-skill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sneed\AppData\Local\Microsoft\Windows\INetCache\Content.Word\soft-skills-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D79" w:rsidRPr="001805D1">
              <w:rPr>
                <w:rFonts w:asciiTheme="majorHAnsi" w:hAnsiTheme="majorHAnsi"/>
                <w:noProof/>
                <w:sz w:val="22"/>
                <w:szCs w:val="22"/>
              </w:rPr>
              <w:t>Participating artists include Eleanor Antin, Endia Beal, Tasha Bjelić, Danielle Dean, Heather Keung, Barbara Kruger, Suzy Lake, Jen Liu, Martha Rosler, Emily Shanahan, Frances Stark, and Martha Wilson.</w:t>
            </w:r>
            <w:r w:rsidR="00094DCF" w:rsidRPr="001805D1">
              <w:rPr>
                <w:rFonts w:asciiTheme="majorHAnsi" w:hAnsiTheme="majorHAnsi"/>
                <w:noProof/>
                <w:sz w:val="22"/>
                <w:szCs w:val="22"/>
              </w:rPr>
              <w:t xml:space="preserve"> </w:t>
            </w:r>
          </w:p>
          <w:p w14:paraId="11D41BED" w14:textId="77777777" w:rsidR="00D426B2" w:rsidRDefault="00D426B2" w:rsidP="00687CD7">
            <w:pPr>
              <w:jc w:val="both"/>
              <w:rPr>
                <w:rFonts w:asciiTheme="majorHAnsi" w:hAnsiTheme="majorHAnsi"/>
                <w:noProof/>
                <w:sz w:val="22"/>
                <w:szCs w:val="22"/>
              </w:rPr>
            </w:pPr>
          </w:p>
          <w:p w14:paraId="11400334" w14:textId="77777777" w:rsidR="00D426B2" w:rsidRDefault="00D426B2" w:rsidP="00687CD7">
            <w:pPr>
              <w:jc w:val="both"/>
              <w:rPr>
                <w:rFonts w:asciiTheme="majorHAnsi" w:hAnsiTheme="majorHAnsi"/>
                <w:noProof/>
                <w:sz w:val="22"/>
                <w:szCs w:val="22"/>
              </w:rPr>
            </w:pPr>
            <w:r w:rsidRPr="001805D1">
              <w:rPr>
                <w:rFonts w:asciiTheme="majorHAnsi" w:hAnsiTheme="majorHAnsi"/>
                <w:noProof/>
                <w:sz w:val="22"/>
                <w:szCs w:val="22"/>
              </w:rPr>
              <w:t xml:space="preserve">"Soft Skills" </w:t>
            </w:r>
            <w:r>
              <w:rPr>
                <w:rFonts w:asciiTheme="majorHAnsi" w:hAnsiTheme="majorHAnsi"/>
                <w:noProof/>
                <w:sz w:val="22"/>
                <w:szCs w:val="22"/>
              </w:rPr>
              <w:t>was selected as an Artforum Critics’ Pick in mid-May.</w:t>
            </w:r>
          </w:p>
          <w:p w14:paraId="5FC7ACE4" w14:textId="77777777" w:rsidR="00560598" w:rsidRPr="00094DCF" w:rsidRDefault="00560598" w:rsidP="00687CD7">
            <w:pPr>
              <w:jc w:val="both"/>
              <w:rPr>
                <w:rFonts w:asciiTheme="majorHAnsi" w:hAnsiTheme="majorHAnsi"/>
                <w:noProof/>
                <w:sz w:val="22"/>
                <w:szCs w:val="22"/>
              </w:rPr>
            </w:pPr>
          </w:p>
        </w:tc>
      </w:tr>
      <w:tr w:rsidR="006B68AD" w:rsidRPr="004C070C" w14:paraId="31D8F61B" w14:textId="77777777" w:rsidTr="002A352C">
        <w:trPr>
          <w:trHeight w:val="193"/>
        </w:trPr>
        <w:tc>
          <w:tcPr>
            <w:tcW w:w="11125" w:type="dxa"/>
            <w:gridSpan w:val="4"/>
            <w:shd w:val="clear" w:color="auto" w:fill="E36C0A" w:themeFill="accent6" w:themeFillShade="BF"/>
          </w:tcPr>
          <w:p w14:paraId="6C4F1B58" w14:textId="77777777" w:rsidR="00325195" w:rsidRPr="00E6609F" w:rsidRDefault="00713BCD" w:rsidP="005018E4">
            <w:pPr>
              <w:rPr>
                <w:rFonts w:asciiTheme="majorHAnsi" w:hAnsiTheme="majorHAnsi"/>
                <w:noProof/>
                <w:sz w:val="16"/>
                <w:szCs w:val="16"/>
              </w:rPr>
            </w:pPr>
            <w:r w:rsidRPr="00E6609F">
              <w:rPr>
                <w:rFonts w:asciiTheme="majorHAnsi" w:hAnsiTheme="majorHAnsi"/>
                <w:noProof/>
                <w:sz w:val="16"/>
                <w:szCs w:val="16"/>
              </w:rPr>
              <w:t xml:space="preserve">                                                                            </w:t>
            </w:r>
            <w:r w:rsidR="00F308D9" w:rsidRPr="00E6609F">
              <w:rPr>
                <w:rFonts w:asciiTheme="majorHAnsi" w:hAnsiTheme="majorHAnsi"/>
                <w:noProof/>
                <w:sz w:val="16"/>
                <w:szCs w:val="16"/>
              </w:rPr>
              <w:t xml:space="preserve"> </w:t>
            </w:r>
            <w:r w:rsidR="005018E4" w:rsidRPr="00E6609F">
              <w:rPr>
                <w:rFonts w:asciiTheme="majorHAnsi" w:hAnsiTheme="majorHAnsi"/>
                <w:noProof/>
                <w:sz w:val="16"/>
                <w:szCs w:val="16"/>
              </w:rPr>
              <w:t xml:space="preserve"> </w:t>
            </w:r>
            <w:r w:rsidR="00E6609F">
              <w:rPr>
                <w:rFonts w:asciiTheme="majorHAnsi" w:hAnsiTheme="majorHAnsi"/>
                <w:noProof/>
                <w:sz w:val="16"/>
                <w:szCs w:val="16"/>
              </w:rPr>
              <w:t xml:space="preserve"> </w:t>
            </w:r>
            <w:r w:rsidR="00E6609F">
              <w:rPr>
                <w:rFonts w:asciiTheme="majorHAnsi" w:hAnsiTheme="majorHAnsi"/>
                <w:b/>
                <w:noProof/>
                <w:sz w:val="16"/>
                <w:szCs w:val="16"/>
              </w:rPr>
              <w:t>Image Credits:</w:t>
            </w:r>
            <w:r w:rsidR="005018E4" w:rsidRPr="00E6609F">
              <w:rPr>
                <w:rFonts w:asciiTheme="majorHAnsi" w:hAnsiTheme="majorHAnsi"/>
                <w:noProof/>
                <w:sz w:val="16"/>
                <w:szCs w:val="16"/>
              </w:rPr>
              <w:t xml:space="preserve"> </w:t>
            </w:r>
            <w:r w:rsidR="00094DCF" w:rsidRPr="00E6609F">
              <w:rPr>
                <w:rFonts w:asciiTheme="majorHAnsi" w:hAnsiTheme="majorHAnsi"/>
                <w:noProof/>
                <w:sz w:val="16"/>
                <w:szCs w:val="16"/>
              </w:rPr>
              <w:t>“Soft Skills" installation view</w:t>
            </w:r>
            <w:r w:rsidR="00325195" w:rsidRPr="00E6609F">
              <w:rPr>
                <w:rFonts w:asciiTheme="majorHAnsi" w:hAnsiTheme="majorHAnsi"/>
                <w:noProof/>
                <w:sz w:val="16"/>
                <w:szCs w:val="16"/>
              </w:rPr>
              <w:t>s</w:t>
            </w:r>
            <w:r w:rsidR="00094DCF" w:rsidRPr="00E6609F">
              <w:rPr>
                <w:rFonts w:asciiTheme="majorHAnsi" w:hAnsiTheme="majorHAnsi"/>
                <w:noProof/>
                <w:sz w:val="16"/>
                <w:szCs w:val="16"/>
              </w:rPr>
              <w:t xml:space="preserve">, The James Gallery, The Graduate Center, CUNY. </w:t>
            </w:r>
            <w:r w:rsidR="00F308D9" w:rsidRPr="00E6609F">
              <w:rPr>
                <w:rFonts w:asciiTheme="majorHAnsi" w:hAnsiTheme="majorHAnsi"/>
                <w:noProof/>
                <w:sz w:val="16"/>
                <w:szCs w:val="16"/>
              </w:rPr>
              <w:t xml:space="preserve">All </w:t>
            </w:r>
            <w:r w:rsidR="00094DCF" w:rsidRPr="00E6609F">
              <w:rPr>
                <w:rFonts w:asciiTheme="majorHAnsi" w:hAnsiTheme="majorHAnsi"/>
                <w:noProof/>
                <w:sz w:val="16"/>
                <w:szCs w:val="16"/>
              </w:rPr>
              <w:t>Photo</w:t>
            </w:r>
            <w:r w:rsidR="00325195" w:rsidRPr="00E6609F">
              <w:rPr>
                <w:rFonts w:asciiTheme="majorHAnsi" w:hAnsiTheme="majorHAnsi"/>
                <w:noProof/>
                <w:sz w:val="16"/>
                <w:szCs w:val="16"/>
              </w:rPr>
              <w:t>s</w:t>
            </w:r>
            <w:r w:rsidR="00D601AF" w:rsidRPr="00E6609F">
              <w:rPr>
                <w:rFonts w:asciiTheme="majorHAnsi" w:hAnsiTheme="majorHAnsi"/>
                <w:noProof/>
                <w:sz w:val="16"/>
                <w:szCs w:val="16"/>
              </w:rPr>
              <w:t xml:space="preserve"> by</w:t>
            </w:r>
            <w:r w:rsidR="00094DCF" w:rsidRPr="00E6609F">
              <w:rPr>
                <w:rFonts w:asciiTheme="majorHAnsi" w:hAnsiTheme="majorHAnsi"/>
                <w:noProof/>
                <w:sz w:val="16"/>
                <w:szCs w:val="16"/>
              </w:rPr>
              <w:t xml:space="preserve"> Samuel Draxler.</w:t>
            </w:r>
          </w:p>
        </w:tc>
      </w:tr>
      <w:tr w:rsidR="006B68AD" w:rsidRPr="001E70B3" w14:paraId="058382DC" w14:textId="77777777" w:rsidTr="002A352C">
        <w:trPr>
          <w:trHeight w:val="263"/>
        </w:trPr>
        <w:tc>
          <w:tcPr>
            <w:tcW w:w="5525" w:type="dxa"/>
            <w:shd w:val="clear" w:color="auto" w:fill="E36C0A" w:themeFill="accent6" w:themeFillShade="BF"/>
            <w:vAlign w:val="center"/>
          </w:tcPr>
          <w:p w14:paraId="6B663C74" w14:textId="77777777" w:rsidR="006B68AD" w:rsidRPr="00A44F46" w:rsidRDefault="006B68AD" w:rsidP="00A44F46">
            <w:pPr>
              <w:rPr>
                <w:rFonts w:asciiTheme="majorHAnsi" w:hAnsiTheme="majorHAnsi"/>
                <w:b/>
                <w:sz w:val="22"/>
              </w:rPr>
            </w:pPr>
          </w:p>
        </w:tc>
        <w:tc>
          <w:tcPr>
            <w:tcW w:w="5600" w:type="dxa"/>
            <w:gridSpan w:val="3"/>
            <w:shd w:val="clear" w:color="auto" w:fill="E36C0A" w:themeFill="accent6" w:themeFillShade="BF"/>
            <w:vAlign w:val="center"/>
          </w:tcPr>
          <w:p w14:paraId="4C2A1564" w14:textId="77777777" w:rsidR="006B68AD" w:rsidRPr="001E70B3" w:rsidRDefault="006B68AD" w:rsidP="006B68AD">
            <w:pPr>
              <w:rPr>
                <w:rFonts w:asciiTheme="majorHAnsi" w:hAnsiTheme="majorHAnsi"/>
                <w:b/>
                <w:i/>
                <w:sz w:val="22"/>
              </w:rPr>
            </w:pPr>
          </w:p>
        </w:tc>
      </w:tr>
    </w:tbl>
    <w:p w14:paraId="213FEA1F" w14:textId="77777777" w:rsidR="000038FA" w:rsidRDefault="005018E4" w:rsidP="004D7F88">
      <w:pPr>
        <w:rPr>
          <w:rFonts w:asciiTheme="majorHAnsi" w:hAnsiTheme="majorHAnsi"/>
          <w:b/>
          <w:color w:val="17365D" w:themeColor="text2" w:themeShade="BF"/>
          <w:sz w:val="22"/>
          <w:szCs w:val="22"/>
        </w:rPr>
      </w:pPr>
      <w:r>
        <w:rPr>
          <w:noProof/>
        </w:rPr>
        <w:lastRenderedPageBreak/>
        <w:drawing>
          <wp:anchor distT="0" distB="0" distL="114300" distR="114300" simplePos="0" relativeHeight="251736064" behindDoc="1" locked="0" layoutInCell="1" allowOverlap="1" wp14:anchorId="0C478FB4" wp14:editId="3060B36D">
            <wp:simplePos x="0" y="0"/>
            <wp:positionH relativeFrom="column">
              <wp:posOffset>3481070</wp:posOffset>
            </wp:positionH>
            <wp:positionV relativeFrom="paragraph">
              <wp:posOffset>356235</wp:posOffset>
            </wp:positionV>
            <wp:extent cx="3460750" cy="2298700"/>
            <wp:effectExtent l="0" t="0" r="6350" b="6350"/>
            <wp:wrapTight wrapText="bothSides">
              <wp:wrapPolygon edited="0">
                <wp:start x="0" y="0"/>
                <wp:lineTo x="0" y="21481"/>
                <wp:lineTo x="21521" y="21481"/>
                <wp:lineTo x="21521" y="0"/>
                <wp:lineTo x="0" y="0"/>
              </wp:wrapPolygon>
            </wp:wrapTight>
            <wp:docPr id="23" name="Picture 23" descr="C:\Users\gsneed\AppData\Local\Microsoft\Windows\INetCache\Content.Word\DSC_0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sneed\AppData\Local\Microsoft\Windows\INetCache\Content.Word\DSC_026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075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609" w:rsidRPr="004D7F88">
        <w:rPr>
          <w:rFonts w:asciiTheme="majorHAnsi" w:hAnsiTheme="majorHAnsi" w:cstheme="majorHAnsi"/>
          <w:noProof/>
          <w:sz w:val="22"/>
          <w:szCs w:val="22"/>
        </w:rPr>
        <w:drawing>
          <wp:anchor distT="0" distB="0" distL="114300" distR="114300" simplePos="0" relativeHeight="251730944" behindDoc="1" locked="0" layoutInCell="1" allowOverlap="1" wp14:anchorId="08D01792" wp14:editId="3224EDA5">
            <wp:simplePos x="0" y="0"/>
            <wp:positionH relativeFrom="margin">
              <wp:align>left</wp:align>
            </wp:positionH>
            <wp:positionV relativeFrom="paragraph">
              <wp:posOffset>306705</wp:posOffset>
            </wp:positionV>
            <wp:extent cx="3129915" cy="2349500"/>
            <wp:effectExtent l="0" t="0" r="0" b="0"/>
            <wp:wrapTight wrapText="bothSides">
              <wp:wrapPolygon edited="0">
                <wp:start x="0" y="0"/>
                <wp:lineTo x="0" y="21366"/>
                <wp:lineTo x="21429" y="21366"/>
                <wp:lineTo x="21429" y="0"/>
                <wp:lineTo x="0" y="0"/>
              </wp:wrapPolygon>
            </wp:wrapTight>
            <wp:docPr id="16" name="Picture 16" descr="C:\Users\gsneed\AppData\Local\Microsoft\Windows\INetCache\Content.Word\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sneed\AppData\Local\Microsoft\Windows\INetCache\Content.Word\Ho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991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C7A">
        <w:rPr>
          <w:rFonts w:asciiTheme="majorHAnsi" w:hAnsiTheme="majorHAnsi"/>
          <w:b/>
          <w:color w:val="17365D" w:themeColor="text2" w:themeShade="BF"/>
          <w:sz w:val="22"/>
          <w:szCs w:val="22"/>
        </w:rPr>
        <w:t>STUDENTS CONTRIBUTE TO JAMES GALLERY EXHIBITION</w:t>
      </w:r>
    </w:p>
    <w:p w14:paraId="2C056395" w14:textId="77777777" w:rsidR="009B3609" w:rsidRPr="00AD6A26" w:rsidRDefault="00014C7A" w:rsidP="004D7F88">
      <w:pPr>
        <w:rPr>
          <w:rFonts w:asciiTheme="majorHAnsi" w:hAnsiTheme="majorHAnsi"/>
          <w:noProof/>
          <w:sz w:val="16"/>
          <w:szCs w:val="16"/>
        </w:rPr>
      </w:pPr>
      <w:r w:rsidRPr="00AD6A26">
        <w:rPr>
          <w:rFonts w:asciiTheme="majorHAnsi" w:hAnsiTheme="majorHAnsi"/>
          <w:noProof/>
          <w:sz w:val="16"/>
          <w:szCs w:val="16"/>
        </w:rPr>
        <w:t>“The House of Dust by Alison Knowles”</w:t>
      </w:r>
      <w:r w:rsidR="00AD6A26" w:rsidRPr="00AD6A26">
        <w:rPr>
          <w:rFonts w:asciiTheme="majorHAnsi" w:hAnsiTheme="majorHAnsi"/>
          <w:noProof/>
          <w:sz w:val="16"/>
          <w:szCs w:val="16"/>
        </w:rPr>
        <w:t xml:space="preserve"> Exhibition</w:t>
      </w:r>
      <w:r w:rsidRPr="00AD6A26">
        <w:rPr>
          <w:rFonts w:asciiTheme="majorHAnsi" w:hAnsiTheme="majorHAnsi"/>
          <w:noProof/>
          <w:sz w:val="16"/>
          <w:szCs w:val="16"/>
        </w:rPr>
        <w:t xml:space="preserve"> Publication</w:t>
      </w:r>
      <w:r w:rsidR="00845470" w:rsidRPr="00AD6A26">
        <w:rPr>
          <w:rFonts w:asciiTheme="majorHAnsi" w:hAnsiTheme="majorHAnsi"/>
          <w:noProof/>
          <w:sz w:val="16"/>
          <w:szCs w:val="16"/>
        </w:rPr>
        <w:t xml:space="preserve">. </w:t>
      </w:r>
    </w:p>
    <w:p w14:paraId="65CA0712" w14:textId="77777777" w:rsidR="009B3609" w:rsidRPr="004D7F88" w:rsidRDefault="004D7F88" w:rsidP="004D7F88">
      <w:pPr>
        <w:rPr>
          <w:rFonts w:asciiTheme="majorHAnsi" w:hAnsiTheme="majorHAnsi" w:cstheme="majorHAnsi"/>
          <w:sz w:val="22"/>
          <w:szCs w:val="22"/>
        </w:rPr>
      </w:pPr>
      <w:r w:rsidRPr="004D7F88">
        <w:rPr>
          <w:rFonts w:asciiTheme="majorHAnsi" w:hAnsiTheme="majorHAnsi" w:cstheme="majorHAnsi"/>
          <w:sz w:val="22"/>
          <w:szCs w:val="22"/>
        </w:rPr>
        <w:t xml:space="preserve">In the fall semester, </w:t>
      </w:r>
      <w:r w:rsidR="00014C7A">
        <w:rPr>
          <w:rFonts w:asciiTheme="majorHAnsi" w:hAnsiTheme="majorHAnsi" w:cstheme="majorHAnsi"/>
          <w:sz w:val="22"/>
          <w:szCs w:val="22"/>
        </w:rPr>
        <w:t>art history</w:t>
      </w:r>
      <w:r w:rsidRPr="004D7F88">
        <w:rPr>
          <w:rFonts w:asciiTheme="majorHAnsi" w:hAnsiTheme="majorHAnsi" w:cstheme="majorHAnsi"/>
          <w:sz w:val="22"/>
          <w:szCs w:val="22"/>
        </w:rPr>
        <w:t xml:space="preserve"> </w:t>
      </w:r>
      <w:r w:rsidR="00014C7A">
        <w:rPr>
          <w:rFonts w:asciiTheme="majorHAnsi" w:hAnsiTheme="majorHAnsi" w:cstheme="majorHAnsi"/>
          <w:sz w:val="22"/>
          <w:szCs w:val="22"/>
        </w:rPr>
        <w:t>students</w:t>
      </w:r>
      <w:r w:rsidRPr="004D7F88">
        <w:rPr>
          <w:rFonts w:asciiTheme="majorHAnsi" w:hAnsiTheme="majorHAnsi" w:cstheme="majorHAnsi"/>
          <w:sz w:val="22"/>
          <w:szCs w:val="22"/>
        </w:rPr>
        <w:t xml:space="preserve"> </w:t>
      </w:r>
      <w:r w:rsidR="00014C7A">
        <w:rPr>
          <w:rFonts w:asciiTheme="majorHAnsi" w:hAnsiTheme="majorHAnsi" w:cstheme="majorHAnsi"/>
          <w:sz w:val="22"/>
          <w:szCs w:val="22"/>
        </w:rPr>
        <w:t>contributed</w:t>
      </w:r>
      <w:r w:rsidRPr="004D7F88">
        <w:rPr>
          <w:rFonts w:asciiTheme="majorHAnsi" w:hAnsiTheme="majorHAnsi" w:cstheme="majorHAnsi"/>
          <w:sz w:val="22"/>
          <w:szCs w:val="22"/>
        </w:rPr>
        <w:t xml:space="preserve"> to the exhibition publication and </w:t>
      </w:r>
      <w:r w:rsidR="00014C7A">
        <w:rPr>
          <w:rFonts w:asciiTheme="majorHAnsi" w:hAnsiTheme="majorHAnsi" w:cstheme="majorHAnsi"/>
          <w:sz w:val="22"/>
          <w:szCs w:val="22"/>
        </w:rPr>
        <w:t xml:space="preserve">participated in the </w:t>
      </w:r>
      <w:r w:rsidRPr="004D7F88">
        <w:rPr>
          <w:rFonts w:asciiTheme="majorHAnsi" w:hAnsiTheme="majorHAnsi" w:cstheme="majorHAnsi"/>
          <w:sz w:val="22"/>
          <w:szCs w:val="22"/>
        </w:rPr>
        <w:t>public programming of the James Gallery’s exhibition "The House of Dust by Alison Knowles," (</w:t>
      </w:r>
      <w:r w:rsidR="00C361BE">
        <w:rPr>
          <w:rFonts w:asciiTheme="majorHAnsi" w:hAnsiTheme="majorHAnsi" w:cstheme="majorHAnsi"/>
          <w:sz w:val="22"/>
          <w:szCs w:val="22"/>
        </w:rPr>
        <w:t xml:space="preserve">Sept. 7, 2016 – </w:t>
      </w:r>
      <w:r w:rsidRPr="004D7F88">
        <w:rPr>
          <w:rFonts w:asciiTheme="majorHAnsi" w:hAnsiTheme="majorHAnsi" w:cstheme="majorHAnsi"/>
          <w:sz w:val="22"/>
          <w:szCs w:val="22"/>
        </w:rPr>
        <w:t>Oct</w:t>
      </w:r>
      <w:r w:rsidR="00C361BE">
        <w:rPr>
          <w:rFonts w:asciiTheme="majorHAnsi" w:hAnsiTheme="majorHAnsi" w:cstheme="majorHAnsi"/>
          <w:sz w:val="22"/>
          <w:szCs w:val="22"/>
        </w:rPr>
        <w:t>.</w:t>
      </w:r>
      <w:r w:rsidRPr="004D7F88">
        <w:rPr>
          <w:rFonts w:asciiTheme="majorHAnsi" w:hAnsiTheme="majorHAnsi" w:cstheme="majorHAnsi"/>
          <w:sz w:val="22"/>
          <w:szCs w:val="22"/>
        </w:rPr>
        <w:t xml:space="preserve"> 29, 2016), curated by </w:t>
      </w:r>
      <w:r w:rsidRPr="00AD6A26">
        <w:rPr>
          <w:rFonts w:asciiTheme="majorHAnsi" w:hAnsiTheme="majorHAnsi" w:cstheme="majorHAnsi"/>
          <w:sz w:val="22"/>
          <w:szCs w:val="22"/>
        </w:rPr>
        <w:t>Katherine Carl,</w:t>
      </w:r>
      <w:r w:rsidRPr="004D7F88">
        <w:rPr>
          <w:rFonts w:asciiTheme="majorHAnsi" w:hAnsiTheme="majorHAnsi" w:cstheme="majorHAnsi"/>
          <w:sz w:val="22"/>
          <w:szCs w:val="22"/>
        </w:rPr>
        <w:t xml:space="preserve"> Maud Jacquin, </w:t>
      </w:r>
      <w:r w:rsidR="00014C7A">
        <w:rPr>
          <w:rFonts w:asciiTheme="majorHAnsi" w:hAnsiTheme="majorHAnsi" w:cstheme="majorHAnsi"/>
          <w:sz w:val="22"/>
          <w:szCs w:val="22"/>
        </w:rPr>
        <w:t>and Sébastien Pluot</w:t>
      </w:r>
      <w:r w:rsidRPr="004D7F88">
        <w:rPr>
          <w:rFonts w:asciiTheme="majorHAnsi" w:hAnsiTheme="majorHAnsi" w:cstheme="majorHAnsi"/>
          <w:sz w:val="22"/>
          <w:szCs w:val="22"/>
        </w:rPr>
        <w:t>.</w:t>
      </w:r>
    </w:p>
    <w:p w14:paraId="127E235F" w14:textId="77777777" w:rsidR="004D7F88" w:rsidRPr="000564E1" w:rsidRDefault="00014C7A" w:rsidP="004D7F88">
      <w:pPr>
        <w:rPr>
          <w:rFonts w:asciiTheme="majorHAnsi" w:hAnsiTheme="majorHAnsi" w:cstheme="majorHAnsi"/>
          <w:b/>
          <w:sz w:val="22"/>
          <w:szCs w:val="22"/>
        </w:rPr>
      </w:pPr>
      <w:r w:rsidRPr="000564E1">
        <w:rPr>
          <w:rFonts w:asciiTheme="majorHAnsi" w:hAnsiTheme="majorHAnsi" w:cstheme="majorHAnsi"/>
          <w:b/>
          <w:sz w:val="22"/>
          <w:szCs w:val="22"/>
        </w:rPr>
        <w:t>Contributions to</w:t>
      </w:r>
      <w:r w:rsidR="004D7F88" w:rsidRPr="000564E1">
        <w:rPr>
          <w:rFonts w:asciiTheme="majorHAnsi" w:hAnsiTheme="majorHAnsi" w:cstheme="majorHAnsi"/>
          <w:b/>
          <w:sz w:val="22"/>
          <w:szCs w:val="22"/>
        </w:rPr>
        <w:t xml:space="preserve"> the exhibition publication included: </w:t>
      </w:r>
    </w:p>
    <w:p w14:paraId="0C1FA139" w14:textId="77777777" w:rsidR="000564E1" w:rsidRDefault="004D7F88" w:rsidP="000564E1">
      <w:pPr>
        <w:pStyle w:val="ListParagraph"/>
        <w:numPr>
          <w:ilvl w:val="0"/>
          <w:numId w:val="3"/>
        </w:numPr>
        <w:spacing w:after="160" w:line="259" w:lineRule="auto"/>
        <w:rPr>
          <w:rFonts w:asciiTheme="majorHAnsi" w:hAnsiTheme="majorHAnsi" w:cstheme="majorHAnsi"/>
          <w:sz w:val="22"/>
          <w:szCs w:val="22"/>
        </w:rPr>
      </w:pPr>
      <w:r w:rsidRPr="000564E1">
        <w:rPr>
          <w:rFonts w:asciiTheme="majorHAnsi" w:hAnsiTheme="majorHAnsi" w:cstheme="majorHAnsi"/>
          <w:b/>
          <w:sz w:val="22"/>
          <w:szCs w:val="22"/>
        </w:rPr>
        <w:t>Chris Green</w:t>
      </w:r>
      <w:r w:rsidRPr="000564E1">
        <w:rPr>
          <w:rFonts w:asciiTheme="majorHAnsi" w:hAnsiTheme="majorHAnsi" w:cstheme="majorHAnsi"/>
          <w:sz w:val="22"/>
          <w:szCs w:val="22"/>
        </w:rPr>
        <w:t>, "A House of Dust ... Inhabited by American Indians"</w:t>
      </w:r>
    </w:p>
    <w:p w14:paraId="3478B38B" w14:textId="77777777" w:rsidR="000564E1" w:rsidRDefault="003C47A2" w:rsidP="000564E1">
      <w:pPr>
        <w:pStyle w:val="ListParagraph"/>
        <w:numPr>
          <w:ilvl w:val="0"/>
          <w:numId w:val="3"/>
        </w:numPr>
        <w:spacing w:after="160" w:line="259" w:lineRule="auto"/>
        <w:rPr>
          <w:rFonts w:asciiTheme="majorHAnsi" w:hAnsiTheme="majorHAnsi" w:cstheme="majorHAnsi"/>
          <w:sz w:val="22"/>
          <w:szCs w:val="22"/>
        </w:rPr>
      </w:pPr>
      <w:r>
        <w:rPr>
          <w:rFonts w:asciiTheme="majorHAnsi" w:hAnsiTheme="majorHAnsi" w:cstheme="majorHAnsi"/>
          <w:b/>
          <w:noProof/>
          <w:sz w:val="16"/>
          <w:szCs w:val="16"/>
        </w:rPr>
        <w:drawing>
          <wp:anchor distT="0" distB="0" distL="114300" distR="114300" simplePos="0" relativeHeight="251740160" behindDoc="1" locked="0" layoutInCell="1" allowOverlap="1" wp14:anchorId="4DBD8FDC" wp14:editId="7C44B83F">
            <wp:simplePos x="0" y="0"/>
            <wp:positionH relativeFrom="column">
              <wp:posOffset>3494600</wp:posOffset>
            </wp:positionH>
            <wp:positionV relativeFrom="paragraph">
              <wp:posOffset>186495</wp:posOffset>
            </wp:positionV>
            <wp:extent cx="1465580" cy="1099185"/>
            <wp:effectExtent l="0" t="0" r="1270" b="5715"/>
            <wp:wrapTight wrapText="bothSides">
              <wp:wrapPolygon edited="0">
                <wp:start x="0" y="0"/>
                <wp:lineTo x="0" y="21338"/>
                <wp:lineTo x="21338" y="21338"/>
                <wp:lineTo x="21338" y="0"/>
                <wp:lineTo x="0" y="0"/>
              </wp:wrapPolygon>
            </wp:wrapTight>
            <wp:docPr id="26" name="Picture 26" descr="C:\Users\gsneed\AppData\Local\Microsoft\Windows\INetCache\Content.Word\IMG_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sneed\AppData\Local\Microsoft\Windows\INetCache\Content.Word\IMG_101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558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F88" w:rsidRPr="000564E1">
        <w:rPr>
          <w:rFonts w:asciiTheme="majorHAnsi" w:hAnsiTheme="majorHAnsi" w:cstheme="majorHAnsi"/>
          <w:b/>
          <w:sz w:val="22"/>
          <w:szCs w:val="22"/>
        </w:rPr>
        <w:t>Debra Lennard</w:t>
      </w:r>
      <w:r w:rsidR="004D7F88" w:rsidRPr="000564E1">
        <w:rPr>
          <w:rFonts w:asciiTheme="majorHAnsi" w:hAnsiTheme="majorHAnsi" w:cstheme="majorHAnsi"/>
          <w:sz w:val="22"/>
          <w:szCs w:val="22"/>
        </w:rPr>
        <w:t>, "A Chronology of Early Digital Poetics"</w:t>
      </w:r>
    </w:p>
    <w:p w14:paraId="158C98F1" w14:textId="77777777" w:rsidR="000564E1" w:rsidRDefault="004D7F88" w:rsidP="000564E1">
      <w:pPr>
        <w:pStyle w:val="ListParagraph"/>
        <w:numPr>
          <w:ilvl w:val="0"/>
          <w:numId w:val="3"/>
        </w:numPr>
        <w:spacing w:after="160" w:line="259" w:lineRule="auto"/>
        <w:rPr>
          <w:rFonts w:asciiTheme="majorHAnsi" w:hAnsiTheme="majorHAnsi" w:cstheme="majorHAnsi"/>
          <w:sz w:val="22"/>
          <w:szCs w:val="22"/>
        </w:rPr>
      </w:pPr>
      <w:r w:rsidRPr="000564E1">
        <w:rPr>
          <w:rFonts w:asciiTheme="majorHAnsi" w:hAnsiTheme="majorHAnsi" w:cstheme="majorHAnsi"/>
          <w:b/>
          <w:sz w:val="22"/>
          <w:szCs w:val="22"/>
        </w:rPr>
        <w:t>Hallie Scott</w:t>
      </w:r>
      <w:r w:rsidRPr="000564E1">
        <w:rPr>
          <w:rFonts w:asciiTheme="majorHAnsi" w:hAnsiTheme="majorHAnsi" w:cstheme="majorHAnsi"/>
          <w:sz w:val="22"/>
          <w:szCs w:val="22"/>
        </w:rPr>
        <w:t>, "The House of Pedagogy"</w:t>
      </w:r>
    </w:p>
    <w:p w14:paraId="4DD406EE" w14:textId="77777777" w:rsidR="000564E1" w:rsidRDefault="004D7F88" w:rsidP="000564E1">
      <w:pPr>
        <w:pStyle w:val="ListParagraph"/>
        <w:numPr>
          <w:ilvl w:val="0"/>
          <w:numId w:val="3"/>
        </w:numPr>
        <w:spacing w:after="160" w:line="259" w:lineRule="auto"/>
        <w:rPr>
          <w:rFonts w:asciiTheme="majorHAnsi" w:hAnsiTheme="majorHAnsi" w:cstheme="majorHAnsi"/>
          <w:sz w:val="22"/>
          <w:szCs w:val="22"/>
        </w:rPr>
      </w:pPr>
      <w:r w:rsidRPr="000564E1">
        <w:rPr>
          <w:rFonts w:asciiTheme="majorHAnsi" w:hAnsiTheme="majorHAnsi" w:cstheme="majorHAnsi"/>
          <w:b/>
          <w:sz w:val="22"/>
          <w:szCs w:val="22"/>
        </w:rPr>
        <w:t>Gillian Sneed</w:t>
      </w:r>
      <w:r w:rsidRPr="000564E1">
        <w:rPr>
          <w:rFonts w:asciiTheme="majorHAnsi" w:hAnsiTheme="majorHAnsi" w:cstheme="majorHAnsi"/>
          <w:sz w:val="22"/>
          <w:szCs w:val="22"/>
        </w:rPr>
        <w:t xml:space="preserve">, "Play Sculptures and Public Art: Alison Knowles' </w:t>
      </w:r>
      <w:r w:rsidRPr="00900939">
        <w:rPr>
          <w:rFonts w:asciiTheme="majorHAnsi" w:hAnsiTheme="majorHAnsi" w:cstheme="majorHAnsi"/>
          <w:sz w:val="22"/>
          <w:szCs w:val="22"/>
        </w:rPr>
        <w:t>The House of Dust and</w:t>
      </w:r>
      <w:r w:rsidRPr="000564E1">
        <w:rPr>
          <w:rFonts w:asciiTheme="majorHAnsi" w:hAnsiTheme="majorHAnsi" w:cstheme="majorHAnsi"/>
          <w:sz w:val="22"/>
          <w:szCs w:val="22"/>
        </w:rPr>
        <w:t xml:space="preserve"> the Failure of Community Engagement"</w:t>
      </w:r>
    </w:p>
    <w:p w14:paraId="5A1AA6D6" w14:textId="77777777" w:rsidR="004D7F88" w:rsidRPr="000564E1" w:rsidRDefault="004D7F88" w:rsidP="000564E1">
      <w:pPr>
        <w:pStyle w:val="ListParagraph"/>
        <w:numPr>
          <w:ilvl w:val="0"/>
          <w:numId w:val="3"/>
        </w:numPr>
        <w:spacing w:after="160" w:line="259" w:lineRule="auto"/>
        <w:rPr>
          <w:rFonts w:asciiTheme="majorHAnsi" w:hAnsiTheme="majorHAnsi" w:cstheme="majorHAnsi"/>
          <w:sz w:val="22"/>
          <w:szCs w:val="22"/>
        </w:rPr>
      </w:pPr>
      <w:r w:rsidRPr="000564E1">
        <w:rPr>
          <w:rFonts w:asciiTheme="majorHAnsi" w:hAnsiTheme="majorHAnsi" w:cstheme="majorHAnsi"/>
          <w:b/>
          <w:sz w:val="22"/>
          <w:szCs w:val="22"/>
        </w:rPr>
        <w:t>Ian Wallace</w:t>
      </w:r>
      <w:r w:rsidRPr="000564E1">
        <w:rPr>
          <w:rFonts w:asciiTheme="majorHAnsi" w:hAnsiTheme="majorHAnsi" w:cstheme="majorHAnsi"/>
          <w:sz w:val="22"/>
          <w:szCs w:val="22"/>
        </w:rPr>
        <w:t>, "Stop Making Sense: House of Dust and the Aesthetics of Techno-Utopianism"</w:t>
      </w:r>
    </w:p>
    <w:p w14:paraId="4B7F396E" w14:textId="77777777" w:rsidR="004D7F88" w:rsidRPr="000564E1" w:rsidRDefault="00FC1A79" w:rsidP="004D7F88">
      <w:pPr>
        <w:rPr>
          <w:rFonts w:asciiTheme="majorHAnsi" w:hAnsiTheme="majorHAnsi" w:cstheme="majorHAnsi"/>
          <w:b/>
          <w:sz w:val="22"/>
          <w:szCs w:val="22"/>
        </w:rPr>
      </w:pPr>
      <w:r>
        <w:rPr>
          <w:rFonts w:asciiTheme="majorHAnsi" w:hAnsiTheme="majorHAnsi" w:cstheme="majorHAnsi"/>
          <w:b/>
          <w:sz w:val="22"/>
          <w:szCs w:val="22"/>
        </w:rPr>
        <w:t>Public p</w:t>
      </w:r>
      <w:r w:rsidR="00014C7A" w:rsidRPr="000564E1">
        <w:rPr>
          <w:rFonts w:asciiTheme="majorHAnsi" w:hAnsiTheme="majorHAnsi" w:cstheme="majorHAnsi"/>
          <w:b/>
          <w:sz w:val="22"/>
          <w:szCs w:val="22"/>
        </w:rPr>
        <w:t>rogramming participation included</w:t>
      </w:r>
      <w:r w:rsidR="004D7F88" w:rsidRPr="000564E1">
        <w:rPr>
          <w:rFonts w:asciiTheme="majorHAnsi" w:hAnsiTheme="majorHAnsi" w:cstheme="majorHAnsi"/>
          <w:b/>
          <w:sz w:val="22"/>
          <w:szCs w:val="22"/>
        </w:rPr>
        <w:t>:</w:t>
      </w:r>
    </w:p>
    <w:p w14:paraId="6ACB1B0F" w14:textId="77777777" w:rsidR="005018E4" w:rsidRDefault="005018E4" w:rsidP="005018E4">
      <w:pPr>
        <w:pStyle w:val="ListParagraph"/>
        <w:numPr>
          <w:ilvl w:val="0"/>
          <w:numId w:val="4"/>
        </w:numPr>
        <w:spacing w:after="160" w:line="259" w:lineRule="auto"/>
        <w:rPr>
          <w:rFonts w:asciiTheme="majorHAnsi" w:hAnsiTheme="majorHAnsi" w:cstheme="majorHAnsi"/>
          <w:sz w:val="22"/>
          <w:szCs w:val="22"/>
        </w:rPr>
      </w:pPr>
      <w:r w:rsidRPr="000564E1">
        <w:rPr>
          <w:rFonts w:asciiTheme="majorHAnsi" w:hAnsiTheme="majorHAnsi" w:cstheme="majorHAnsi"/>
          <w:b/>
          <w:sz w:val="22"/>
          <w:szCs w:val="22"/>
        </w:rPr>
        <w:t>Hallie Scott</w:t>
      </w:r>
      <w:r w:rsidRPr="000564E1">
        <w:rPr>
          <w:rFonts w:asciiTheme="majorHAnsi" w:hAnsiTheme="majorHAnsi" w:cstheme="majorHAnsi"/>
          <w:sz w:val="22"/>
          <w:szCs w:val="22"/>
        </w:rPr>
        <w:t xml:space="preserve"> and </w:t>
      </w:r>
      <w:r w:rsidRPr="000564E1">
        <w:rPr>
          <w:rFonts w:asciiTheme="majorHAnsi" w:hAnsiTheme="majorHAnsi" w:cstheme="majorHAnsi"/>
          <w:b/>
          <w:sz w:val="22"/>
          <w:szCs w:val="22"/>
        </w:rPr>
        <w:t>Liz Donato</w:t>
      </w:r>
      <w:r w:rsidRPr="000564E1">
        <w:rPr>
          <w:rFonts w:asciiTheme="majorHAnsi" w:hAnsiTheme="majorHAnsi" w:cstheme="majorHAnsi"/>
          <w:sz w:val="22"/>
          <w:szCs w:val="22"/>
        </w:rPr>
        <w:t xml:space="preserve"> organized “Pedagogy and Games on the (Pacific) Coasts</w:t>
      </w:r>
      <w:r>
        <w:rPr>
          <w:rFonts w:asciiTheme="majorHAnsi" w:hAnsiTheme="majorHAnsi" w:cstheme="majorHAnsi"/>
          <w:sz w:val="22"/>
          <w:szCs w:val="22"/>
        </w:rPr>
        <w:t>,</w:t>
      </w:r>
      <w:r w:rsidRPr="000564E1">
        <w:rPr>
          <w:rFonts w:asciiTheme="majorHAnsi" w:hAnsiTheme="majorHAnsi" w:cstheme="majorHAnsi"/>
          <w:sz w:val="22"/>
          <w:szCs w:val="22"/>
        </w:rPr>
        <w:t>”</w:t>
      </w:r>
      <w:r>
        <w:rPr>
          <w:rFonts w:asciiTheme="majorHAnsi" w:hAnsiTheme="majorHAnsi" w:cstheme="majorHAnsi"/>
          <w:sz w:val="22"/>
          <w:szCs w:val="22"/>
        </w:rPr>
        <w:t xml:space="preserve"> Sept. 2016</w:t>
      </w:r>
    </w:p>
    <w:p w14:paraId="0CD9F016" w14:textId="77777777" w:rsidR="005018E4" w:rsidRDefault="005018E4" w:rsidP="005018E4">
      <w:pPr>
        <w:pStyle w:val="ListParagraph"/>
        <w:numPr>
          <w:ilvl w:val="0"/>
          <w:numId w:val="4"/>
        </w:numPr>
        <w:spacing w:after="160" w:line="259" w:lineRule="auto"/>
        <w:rPr>
          <w:rFonts w:asciiTheme="majorHAnsi" w:hAnsiTheme="majorHAnsi" w:cstheme="majorHAnsi"/>
          <w:sz w:val="22"/>
          <w:szCs w:val="22"/>
        </w:rPr>
      </w:pPr>
      <w:r w:rsidRPr="000564E1">
        <w:rPr>
          <w:rFonts w:asciiTheme="majorHAnsi" w:hAnsiTheme="majorHAnsi" w:cstheme="majorHAnsi"/>
          <w:b/>
          <w:sz w:val="22"/>
          <w:szCs w:val="22"/>
        </w:rPr>
        <w:t>Rachel Valinksy</w:t>
      </w:r>
      <w:r w:rsidRPr="000564E1">
        <w:rPr>
          <w:rFonts w:asciiTheme="majorHAnsi" w:hAnsiTheme="majorHAnsi" w:cstheme="majorHAnsi"/>
          <w:sz w:val="22"/>
          <w:szCs w:val="22"/>
        </w:rPr>
        <w:t xml:space="preserve"> organized and Ian Wallace participated in “From House of Dust to Antitrust</w:t>
      </w:r>
      <w:r>
        <w:rPr>
          <w:rFonts w:asciiTheme="majorHAnsi" w:hAnsiTheme="majorHAnsi" w:cstheme="majorHAnsi"/>
          <w:sz w:val="22"/>
          <w:szCs w:val="22"/>
        </w:rPr>
        <w:t>,</w:t>
      </w:r>
      <w:r w:rsidRPr="000564E1">
        <w:rPr>
          <w:rFonts w:asciiTheme="majorHAnsi" w:hAnsiTheme="majorHAnsi" w:cstheme="majorHAnsi"/>
          <w:sz w:val="22"/>
          <w:szCs w:val="22"/>
        </w:rPr>
        <w:t>”</w:t>
      </w:r>
      <w:r>
        <w:rPr>
          <w:rFonts w:asciiTheme="majorHAnsi" w:hAnsiTheme="majorHAnsi" w:cstheme="majorHAnsi"/>
          <w:sz w:val="22"/>
          <w:szCs w:val="22"/>
        </w:rPr>
        <w:t xml:space="preserve"> Sept. 2016</w:t>
      </w:r>
    </w:p>
    <w:p w14:paraId="1FDC232F" w14:textId="77777777" w:rsidR="005018E4" w:rsidRPr="005018E4" w:rsidRDefault="005018E4" w:rsidP="005018E4">
      <w:pPr>
        <w:pStyle w:val="ListParagraph"/>
        <w:numPr>
          <w:ilvl w:val="0"/>
          <w:numId w:val="4"/>
        </w:numPr>
        <w:spacing w:after="160" w:line="259" w:lineRule="auto"/>
        <w:rPr>
          <w:rFonts w:asciiTheme="majorHAnsi" w:hAnsiTheme="majorHAnsi" w:cstheme="majorHAnsi"/>
          <w:sz w:val="22"/>
          <w:szCs w:val="22"/>
        </w:rPr>
      </w:pPr>
      <w:r w:rsidRPr="000564E1">
        <w:rPr>
          <w:rFonts w:asciiTheme="majorHAnsi" w:hAnsiTheme="majorHAnsi" w:cstheme="majorHAnsi"/>
          <w:b/>
          <w:sz w:val="22"/>
          <w:szCs w:val="22"/>
        </w:rPr>
        <w:t>Kaegan Sparks</w:t>
      </w:r>
      <w:r w:rsidRPr="000564E1">
        <w:rPr>
          <w:rFonts w:asciiTheme="majorHAnsi" w:hAnsiTheme="majorHAnsi" w:cstheme="majorHAnsi"/>
          <w:sz w:val="22"/>
          <w:szCs w:val="22"/>
        </w:rPr>
        <w:t xml:space="preserve"> introduced Soyoung Yoon’s "Is it alive, is it real?"</w:t>
      </w:r>
      <w:r>
        <w:rPr>
          <w:rFonts w:asciiTheme="majorHAnsi" w:hAnsiTheme="majorHAnsi" w:cstheme="majorHAnsi"/>
          <w:sz w:val="22"/>
          <w:szCs w:val="22"/>
        </w:rPr>
        <w:t xml:space="preserve"> Sept. 2016</w:t>
      </w:r>
    </w:p>
    <w:p w14:paraId="5B3E7579" w14:textId="77777777" w:rsidR="000564E1" w:rsidRDefault="004D7F88" w:rsidP="000564E1">
      <w:pPr>
        <w:pStyle w:val="ListParagraph"/>
        <w:numPr>
          <w:ilvl w:val="0"/>
          <w:numId w:val="4"/>
        </w:numPr>
        <w:spacing w:after="160" w:line="259" w:lineRule="auto"/>
        <w:rPr>
          <w:rFonts w:asciiTheme="majorHAnsi" w:hAnsiTheme="majorHAnsi" w:cstheme="majorHAnsi"/>
          <w:sz w:val="22"/>
          <w:szCs w:val="22"/>
        </w:rPr>
      </w:pPr>
      <w:r w:rsidRPr="000564E1">
        <w:rPr>
          <w:rFonts w:asciiTheme="majorHAnsi" w:hAnsiTheme="majorHAnsi" w:cstheme="majorHAnsi"/>
          <w:b/>
          <w:sz w:val="22"/>
          <w:szCs w:val="22"/>
        </w:rPr>
        <w:t>Rachel Valinsky</w:t>
      </w:r>
      <w:r w:rsidRPr="000564E1">
        <w:rPr>
          <w:rFonts w:asciiTheme="majorHAnsi" w:hAnsiTheme="majorHAnsi" w:cstheme="majorHAnsi"/>
          <w:sz w:val="22"/>
          <w:szCs w:val="22"/>
        </w:rPr>
        <w:t xml:space="preserve"> introduced “Flux-Homes for America: Architecture, Publication, Intermedia</w:t>
      </w:r>
      <w:r w:rsidR="005018E4">
        <w:rPr>
          <w:rFonts w:asciiTheme="majorHAnsi" w:hAnsiTheme="majorHAnsi" w:cstheme="majorHAnsi"/>
          <w:sz w:val="22"/>
          <w:szCs w:val="22"/>
        </w:rPr>
        <w:t>,</w:t>
      </w:r>
      <w:r w:rsidRPr="000564E1">
        <w:rPr>
          <w:rFonts w:asciiTheme="majorHAnsi" w:hAnsiTheme="majorHAnsi" w:cstheme="majorHAnsi"/>
          <w:sz w:val="22"/>
          <w:szCs w:val="22"/>
        </w:rPr>
        <w:t>”</w:t>
      </w:r>
      <w:r w:rsidR="005018E4">
        <w:rPr>
          <w:rFonts w:asciiTheme="majorHAnsi" w:hAnsiTheme="majorHAnsi" w:cstheme="majorHAnsi"/>
          <w:sz w:val="22"/>
          <w:szCs w:val="22"/>
        </w:rPr>
        <w:t xml:space="preserve"> Oct. 2016</w:t>
      </w:r>
    </w:p>
    <w:p w14:paraId="062D9407" w14:textId="77777777" w:rsidR="000564E1" w:rsidRDefault="004D7F88" w:rsidP="000564E1">
      <w:pPr>
        <w:pStyle w:val="ListParagraph"/>
        <w:numPr>
          <w:ilvl w:val="0"/>
          <w:numId w:val="4"/>
        </w:numPr>
        <w:spacing w:after="160" w:line="259" w:lineRule="auto"/>
        <w:rPr>
          <w:rFonts w:asciiTheme="majorHAnsi" w:hAnsiTheme="majorHAnsi" w:cstheme="majorHAnsi"/>
          <w:sz w:val="22"/>
          <w:szCs w:val="22"/>
        </w:rPr>
      </w:pPr>
      <w:r w:rsidRPr="000564E1">
        <w:rPr>
          <w:rFonts w:asciiTheme="majorHAnsi" w:hAnsiTheme="majorHAnsi" w:cstheme="majorHAnsi"/>
          <w:b/>
          <w:sz w:val="22"/>
          <w:szCs w:val="22"/>
        </w:rPr>
        <w:t>Gillian Sneed</w:t>
      </w:r>
      <w:r w:rsidRPr="000564E1">
        <w:rPr>
          <w:rFonts w:asciiTheme="majorHAnsi" w:hAnsiTheme="majorHAnsi" w:cstheme="majorHAnsi"/>
          <w:sz w:val="22"/>
          <w:szCs w:val="22"/>
        </w:rPr>
        <w:t xml:space="preserve"> participated in “Cleaning Up New York City in the 1960s and 1970s</w:t>
      </w:r>
      <w:r w:rsidR="005018E4">
        <w:rPr>
          <w:rFonts w:asciiTheme="majorHAnsi" w:hAnsiTheme="majorHAnsi" w:cstheme="majorHAnsi"/>
          <w:sz w:val="22"/>
          <w:szCs w:val="22"/>
        </w:rPr>
        <w:t>,</w:t>
      </w:r>
      <w:r w:rsidRPr="000564E1">
        <w:rPr>
          <w:rFonts w:asciiTheme="majorHAnsi" w:hAnsiTheme="majorHAnsi" w:cstheme="majorHAnsi"/>
          <w:sz w:val="22"/>
          <w:szCs w:val="22"/>
        </w:rPr>
        <w:t>”</w:t>
      </w:r>
      <w:r w:rsidR="005018E4">
        <w:rPr>
          <w:rFonts w:asciiTheme="majorHAnsi" w:hAnsiTheme="majorHAnsi" w:cstheme="majorHAnsi"/>
          <w:sz w:val="22"/>
          <w:szCs w:val="22"/>
        </w:rPr>
        <w:t xml:space="preserve"> Oct. 2016</w:t>
      </w:r>
      <w:r w:rsidRPr="000564E1">
        <w:rPr>
          <w:rFonts w:asciiTheme="majorHAnsi" w:hAnsiTheme="majorHAnsi" w:cstheme="majorHAnsi"/>
          <w:sz w:val="22"/>
          <w:szCs w:val="22"/>
        </w:rPr>
        <w:t xml:space="preserve"> </w:t>
      </w:r>
    </w:p>
    <w:p w14:paraId="1D9487B1" w14:textId="77777777" w:rsidR="00FC1A79" w:rsidRDefault="00FC1A79" w:rsidP="00FC1A79">
      <w:pPr>
        <w:pStyle w:val="ListParagraph"/>
        <w:spacing w:after="160" w:line="259" w:lineRule="auto"/>
        <w:rPr>
          <w:rFonts w:asciiTheme="majorHAnsi" w:hAnsiTheme="majorHAnsi" w:cstheme="majorHAnsi"/>
          <w:b/>
          <w:sz w:val="22"/>
          <w:szCs w:val="22"/>
        </w:rPr>
      </w:pPr>
    </w:p>
    <w:p w14:paraId="66265F26" w14:textId="77777777" w:rsidR="005018E4" w:rsidRDefault="005018E4" w:rsidP="005018E4">
      <w:pPr>
        <w:spacing w:after="160" w:line="259" w:lineRule="auto"/>
        <w:rPr>
          <w:rFonts w:asciiTheme="majorHAnsi" w:hAnsiTheme="majorHAnsi" w:cstheme="majorHAnsi"/>
          <w:b/>
          <w:sz w:val="16"/>
          <w:szCs w:val="16"/>
        </w:rPr>
      </w:pPr>
    </w:p>
    <w:p w14:paraId="691D2A71" w14:textId="77777777" w:rsidR="000038FA" w:rsidRPr="003C47A2" w:rsidRDefault="00AD6A26" w:rsidP="003C47A2">
      <w:pPr>
        <w:spacing w:after="160" w:line="259" w:lineRule="auto"/>
        <w:rPr>
          <w:rFonts w:asciiTheme="majorHAnsi" w:hAnsiTheme="majorHAnsi" w:cstheme="majorHAnsi"/>
          <w:b/>
          <w:sz w:val="22"/>
          <w:szCs w:val="22"/>
        </w:rPr>
      </w:pPr>
      <w:r>
        <w:rPr>
          <w:rFonts w:asciiTheme="majorHAnsi" w:hAnsiTheme="majorHAnsi" w:cstheme="majorHAnsi"/>
          <w:b/>
          <w:sz w:val="16"/>
          <w:szCs w:val="16"/>
        </w:rPr>
        <w:t xml:space="preserve">Above: </w:t>
      </w:r>
      <w:r w:rsidR="000038FA" w:rsidRPr="000038FA">
        <w:rPr>
          <w:rFonts w:asciiTheme="majorHAnsi" w:hAnsiTheme="majorHAnsi" w:cstheme="majorHAnsi"/>
          <w:b/>
          <w:sz w:val="16"/>
          <w:szCs w:val="16"/>
        </w:rPr>
        <w:t xml:space="preserve">(left to right): Hallie Scott, </w:t>
      </w:r>
      <w:r w:rsidR="000038FA" w:rsidRPr="00AD6A26">
        <w:rPr>
          <w:rFonts w:asciiTheme="majorHAnsi" w:hAnsiTheme="majorHAnsi" w:cstheme="majorHAnsi"/>
          <w:sz w:val="16"/>
          <w:szCs w:val="16"/>
        </w:rPr>
        <w:t xml:space="preserve">Felipe Mujica (Galería Chilena), </w:t>
      </w:r>
      <w:r w:rsidR="000038FA" w:rsidRPr="000038FA">
        <w:rPr>
          <w:rFonts w:asciiTheme="majorHAnsi" w:hAnsiTheme="majorHAnsi" w:cstheme="majorHAnsi"/>
          <w:b/>
          <w:sz w:val="16"/>
          <w:szCs w:val="16"/>
        </w:rPr>
        <w:t xml:space="preserve">Liz Donato, </w:t>
      </w:r>
      <w:r w:rsidR="000038FA" w:rsidRPr="00AD6A26">
        <w:rPr>
          <w:rFonts w:asciiTheme="majorHAnsi" w:hAnsiTheme="majorHAnsi" w:cstheme="majorHAnsi"/>
          <w:sz w:val="16"/>
          <w:szCs w:val="16"/>
        </w:rPr>
        <w:t xml:space="preserve">and </w:t>
      </w:r>
      <w:r w:rsidR="003C47A2" w:rsidRPr="00AD6A26">
        <w:rPr>
          <w:rFonts w:asciiTheme="majorHAnsi" w:hAnsiTheme="majorHAnsi" w:cstheme="majorHAnsi"/>
          <w:sz w:val="16"/>
          <w:szCs w:val="16"/>
        </w:rPr>
        <w:t>Jennifer Wilkinson (James Gallery)</w:t>
      </w:r>
      <w:r w:rsidR="000038FA" w:rsidRPr="00AD6A26">
        <w:rPr>
          <w:rFonts w:asciiTheme="majorHAnsi" w:hAnsiTheme="majorHAnsi" w:cstheme="majorHAnsi"/>
          <w:sz w:val="16"/>
          <w:szCs w:val="16"/>
        </w:rPr>
        <w:t xml:space="preserve"> at “Pedagogy and Games on the (Pacific) Coasts</w:t>
      </w:r>
      <w:r w:rsidR="003C47A2" w:rsidRPr="00AD6A26">
        <w:rPr>
          <w:rFonts w:asciiTheme="majorHAnsi" w:hAnsiTheme="majorHAnsi" w:cstheme="majorHAnsi"/>
          <w:sz w:val="16"/>
          <w:szCs w:val="16"/>
        </w:rPr>
        <w:t>.</w:t>
      </w:r>
      <w:r w:rsidR="000038FA" w:rsidRPr="00AD6A26">
        <w:rPr>
          <w:rFonts w:asciiTheme="majorHAnsi" w:hAnsiTheme="majorHAnsi" w:cstheme="majorHAnsi"/>
          <w:sz w:val="16"/>
          <w:szCs w:val="16"/>
        </w:rPr>
        <w:t>”</w:t>
      </w:r>
      <w:r w:rsidR="003C47A2" w:rsidRPr="00AD6A26">
        <w:rPr>
          <w:rFonts w:asciiTheme="majorHAnsi" w:hAnsiTheme="majorHAnsi" w:cstheme="majorHAnsi"/>
          <w:sz w:val="16"/>
          <w:szCs w:val="16"/>
        </w:rPr>
        <w:t xml:space="preserve"> Photo</w:t>
      </w:r>
      <w:r w:rsidR="000038FA" w:rsidRPr="00AD6A26">
        <w:rPr>
          <w:rFonts w:asciiTheme="majorHAnsi" w:hAnsiTheme="majorHAnsi" w:cstheme="majorHAnsi"/>
          <w:sz w:val="16"/>
          <w:szCs w:val="16"/>
        </w:rPr>
        <w:t xml:space="preserve"> </w:t>
      </w:r>
      <w:r w:rsidR="003C47A2" w:rsidRPr="00AD6A26">
        <w:rPr>
          <w:rFonts w:asciiTheme="majorHAnsi" w:hAnsiTheme="majorHAnsi" w:cstheme="majorHAnsi"/>
          <w:sz w:val="16"/>
          <w:szCs w:val="16"/>
        </w:rPr>
        <w:t>courtesy the James Gallery.</w:t>
      </w:r>
    </w:p>
    <w:p w14:paraId="1EF211A3" w14:textId="77777777" w:rsidR="000038FA" w:rsidRDefault="005018E4" w:rsidP="000038FA">
      <w:pPr>
        <w:rPr>
          <w:rFonts w:asciiTheme="majorHAnsi" w:hAnsiTheme="majorHAnsi" w:cstheme="majorHAnsi"/>
          <w:sz w:val="16"/>
          <w:szCs w:val="16"/>
        </w:rPr>
      </w:pPr>
      <w:r w:rsidRPr="003C47A2">
        <w:rPr>
          <w:b/>
          <w:noProof/>
        </w:rPr>
        <w:drawing>
          <wp:anchor distT="0" distB="0" distL="114300" distR="114300" simplePos="0" relativeHeight="251739136" behindDoc="1" locked="0" layoutInCell="1" allowOverlap="1" wp14:anchorId="735D341B" wp14:editId="59A4ED50">
            <wp:simplePos x="0" y="0"/>
            <wp:positionH relativeFrom="margin">
              <wp:posOffset>5057775</wp:posOffset>
            </wp:positionH>
            <wp:positionV relativeFrom="paragraph">
              <wp:posOffset>204470</wp:posOffset>
            </wp:positionV>
            <wp:extent cx="1946275" cy="2592070"/>
            <wp:effectExtent l="0" t="0" r="0" b="0"/>
            <wp:wrapTight wrapText="bothSides">
              <wp:wrapPolygon edited="0">
                <wp:start x="0" y="0"/>
                <wp:lineTo x="0" y="21431"/>
                <wp:lineTo x="21353" y="21431"/>
                <wp:lineTo x="21353" y="0"/>
                <wp:lineTo x="0" y="0"/>
              </wp:wrapPolygon>
            </wp:wrapTight>
            <wp:docPr id="25" name="Picture 25" descr="C:\Users\gsneed\AppData\Local\Microsoft\Windows\INetCache\Content.Word\Antitrus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sneed\AppData\Local\Microsoft\Windows\INetCache\Content.Word\Antitrust-d[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627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CD1">
        <w:rPr>
          <w:rFonts w:asciiTheme="majorHAnsi" w:hAnsiTheme="majorHAnsi" w:cstheme="majorHAnsi"/>
          <w:b/>
          <w:sz w:val="16"/>
          <w:szCs w:val="16"/>
        </w:rPr>
        <w:br/>
      </w:r>
      <w:r w:rsidR="00117CD1" w:rsidRPr="003C47A2">
        <w:rPr>
          <w:rFonts w:asciiTheme="majorHAnsi" w:hAnsiTheme="majorHAnsi" w:cstheme="majorHAnsi"/>
          <w:b/>
          <w:sz w:val="16"/>
          <w:szCs w:val="16"/>
        </w:rPr>
        <w:t xml:space="preserve">Right: </w:t>
      </w:r>
      <w:r w:rsidRPr="003C47A2">
        <w:rPr>
          <w:rFonts w:asciiTheme="majorHAnsi" w:hAnsiTheme="majorHAnsi" w:cstheme="majorHAnsi"/>
          <w:b/>
          <w:sz w:val="16"/>
          <w:szCs w:val="16"/>
        </w:rPr>
        <w:t xml:space="preserve">(left to right): Rachel Valinsky, Ian Wallace, </w:t>
      </w:r>
      <w:r w:rsidRPr="00FD2DE2">
        <w:rPr>
          <w:rFonts w:asciiTheme="majorHAnsi" w:hAnsiTheme="majorHAnsi" w:cstheme="majorHAnsi"/>
          <w:sz w:val="16"/>
          <w:szCs w:val="16"/>
        </w:rPr>
        <w:t>and Lucy Hunter</w:t>
      </w:r>
      <w:r w:rsidR="00FD2DE2">
        <w:rPr>
          <w:rFonts w:asciiTheme="majorHAnsi" w:hAnsiTheme="majorHAnsi" w:cstheme="majorHAnsi"/>
          <w:sz w:val="16"/>
          <w:szCs w:val="16"/>
        </w:rPr>
        <w:t xml:space="preserve"> (Yale)</w:t>
      </w:r>
      <w:r w:rsidRPr="00FD2DE2">
        <w:rPr>
          <w:rFonts w:asciiTheme="majorHAnsi" w:hAnsiTheme="majorHAnsi" w:cstheme="majorHAnsi"/>
          <w:sz w:val="16"/>
          <w:szCs w:val="16"/>
        </w:rPr>
        <w:t xml:space="preserve"> in conversation at "From House of Dust to Antitrust</w:t>
      </w:r>
      <w:r w:rsidR="003C47A2" w:rsidRPr="00FD2DE2">
        <w:rPr>
          <w:rFonts w:asciiTheme="majorHAnsi" w:hAnsiTheme="majorHAnsi" w:cstheme="majorHAnsi"/>
          <w:sz w:val="16"/>
          <w:szCs w:val="16"/>
        </w:rPr>
        <w:t>.</w:t>
      </w:r>
      <w:r w:rsidRPr="00FD2DE2">
        <w:rPr>
          <w:rFonts w:asciiTheme="majorHAnsi" w:hAnsiTheme="majorHAnsi" w:cstheme="majorHAnsi"/>
          <w:sz w:val="16"/>
          <w:szCs w:val="16"/>
        </w:rPr>
        <w:t>"</w:t>
      </w:r>
      <w:r w:rsidR="003C47A2" w:rsidRPr="00FD2DE2">
        <w:rPr>
          <w:rFonts w:asciiTheme="majorHAnsi" w:hAnsiTheme="majorHAnsi" w:cstheme="majorHAnsi"/>
          <w:sz w:val="16"/>
          <w:szCs w:val="16"/>
        </w:rPr>
        <w:t xml:space="preserve"> </w:t>
      </w:r>
    </w:p>
    <w:p w14:paraId="479B52DC" w14:textId="77777777" w:rsidR="00AD6A26" w:rsidRPr="00FD2DE2" w:rsidRDefault="00AD6A26" w:rsidP="000038FA">
      <w:pPr>
        <w:rPr>
          <w:rFonts w:asciiTheme="majorHAnsi" w:hAnsiTheme="majorHAnsi" w:cstheme="majorHAnsi"/>
          <w:sz w:val="16"/>
          <w:szCs w:val="16"/>
        </w:rPr>
      </w:pPr>
    </w:p>
    <w:p w14:paraId="2CC6A80D" w14:textId="77777777" w:rsidR="003C47A2" w:rsidRDefault="003C47A2" w:rsidP="005018E4">
      <w:pPr>
        <w:rPr>
          <w:rFonts w:asciiTheme="majorHAnsi" w:hAnsiTheme="majorHAnsi" w:cstheme="majorHAnsi"/>
          <w:b/>
          <w:sz w:val="16"/>
          <w:szCs w:val="16"/>
        </w:rPr>
      </w:pPr>
      <w:r w:rsidRPr="003C47A2">
        <w:rPr>
          <w:rFonts w:asciiTheme="majorHAnsi" w:hAnsiTheme="majorHAnsi" w:cstheme="majorHAnsi"/>
          <w:b/>
          <w:sz w:val="16"/>
          <w:szCs w:val="16"/>
        </w:rPr>
        <w:t>Below: (left to right): </w:t>
      </w:r>
      <w:r w:rsidRPr="00FD2DE2">
        <w:rPr>
          <w:rFonts w:asciiTheme="majorHAnsi" w:hAnsiTheme="majorHAnsi" w:cstheme="majorHAnsi"/>
          <w:sz w:val="16"/>
          <w:szCs w:val="16"/>
        </w:rPr>
        <w:t>Aleksei Grinenko (Theatre), Prof. Elizabeth Wollman (Theatre), and</w:t>
      </w:r>
      <w:r w:rsidRPr="003C47A2">
        <w:rPr>
          <w:rFonts w:asciiTheme="majorHAnsi" w:hAnsiTheme="majorHAnsi" w:cstheme="majorHAnsi"/>
          <w:b/>
          <w:sz w:val="16"/>
          <w:szCs w:val="16"/>
        </w:rPr>
        <w:t xml:space="preserve"> Gillian Sneed </w:t>
      </w:r>
      <w:r w:rsidRPr="00FD2DE2">
        <w:rPr>
          <w:rFonts w:asciiTheme="majorHAnsi" w:hAnsiTheme="majorHAnsi" w:cstheme="majorHAnsi"/>
          <w:sz w:val="16"/>
          <w:szCs w:val="16"/>
        </w:rPr>
        <w:t xml:space="preserve">at "Cleaning Up New York City in the 1960s and 1970s." </w:t>
      </w:r>
    </w:p>
    <w:p w14:paraId="5C29C44D" w14:textId="77777777" w:rsidR="000038FA" w:rsidRPr="00FD2DE2" w:rsidRDefault="003C47A2">
      <w:pPr>
        <w:rPr>
          <w:rFonts w:asciiTheme="majorHAnsi" w:hAnsiTheme="majorHAnsi" w:cstheme="majorHAnsi"/>
          <w:sz w:val="16"/>
          <w:szCs w:val="16"/>
        </w:rPr>
      </w:pPr>
      <w:r w:rsidRPr="000038FA">
        <w:rPr>
          <w:noProof/>
          <w:sz w:val="16"/>
          <w:szCs w:val="16"/>
        </w:rPr>
        <w:drawing>
          <wp:anchor distT="0" distB="0" distL="114300" distR="114300" simplePos="0" relativeHeight="251742208" behindDoc="1" locked="0" layoutInCell="1" allowOverlap="1" wp14:anchorId="2730F97F" wp14:editId="1CE0320A">
            <wp:simplePos x="0" y="0"/>
            <wp:positionH relativeFrom="column">
              <wp:align>left</wp:align>
            </wp:positionH>
            <wp:positionV relativeFrom="paragraph">
              <wp:posOffset>1221900</wp:posOffset>
            </wp:positionV>
            <wp:extent cx="3536315" cy="2349500"/>
            <wp:effectExtent l="0" t="0" r="6985" b="0"/>
            <wp:wrapTight wrapText="bothSides">
              <wp:wrapPolygon edited="0">
                <wp:start x="0" y="0"/>
                <wp:lineTo x="0" y="21366"/>
                <wp:lineTo x="21526" y="21366"/>
                <wp:lineTo x="21526" y="0"/>
                <wp:lineTo x="0" y="0"/>
              </wp:wrapPolygon>
            </wp:wrapTight>
            <wp:docPr id="24" name="Picture 24" descr="C:\Users\gsneed\AppData\Local\Microsoft\Windows\INetCache\Content.Word\DSC_0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sneed\AppData\Local\Microsoft\Windows\INetCache\Content.Word\DSC_019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631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DE2">
        <w:rPr>
          <w:rFonts w:asciiTheme="majorHAnsi" w:hAnsiTheme="majorHAnsi" w:cstheme="majorHAnsi"/>
          <w:b/>
          <w:sz w:val="16"/>
          <w:szCs w:val="16"/>
        </w:rPr>
        <w:t xml:space="preserve">Above: </w:t>
      </w:r>
      <w:r w:rsidR="005018E4" w:rsidRPr="005018E4">
        <w:rPr>
          <w:rFonts w:asciiTheme="majorHAnsi" w:hAnsiTheme="majorHAnsi" w:cstheme="majorHAnsi"/>
          <w:b/>
          <w:sz w:val="16"/>
          <w:szCs w:val="16"/>
        </w:rPr>
        <w:t xml:space="preserve">Rachel Valinsky </w:t>
      </w:r>
      <w:r w:rsidR="005018E4" w:rsidRPr="00FD2DE2">
        <w:rPr>
          <w:rFonts w:asciiTheme="majorHAnsi" w:hAnsiTheme="majorHAnsi" w:cstheme="majorHAnsi"/>
          <w:sz w:val="16"/>
          <w:szCs w:val="16"/>
        </w:rPr>
        <w:t xml:space="preserve">introducing Colby Chamberlain (Columbia University) at “Flux-Homes for America: Architecture, </w:t>
      </w:r>
      <w:r w:rsidRPr="00FD2DE2">
        <w:rPr>
          <w:rFonts w:asciiTheme="majorHAnsi" w:hAnsiTheme="majorHAnsi" w:cstheme="majorHAnsi"/>
          <w:sz w:val="16"/>
          <w:szCs w:val="16"/>
        </w:rPr>
        <w:t xml:space="preserve">Publication, Intermedia.” </w:t>
      </w:r>
      <w:r w:rsidR="00AD6A26">
        <w:rPr>
          <w:rFonts w:asciiTheme="majorHAnsi" w:hAnsiTheme="majorHAnsi" w:cstheme="majorHAnsi"/>
          <w:sz w:val="16"/>
          <w:szCs w:val="16"/>
        </w:rPr>
        <w:t xml:space="preserve">All </w:t>
      </w:r>
      <w:r w:rsidRPr="00FD2DE2">
        <w:rPr>
          <w:rFonts w:asciiTheme="majorHAnsi" w:hAnsiTheme="majorHAnsi" w:cstheme="majorHAnsi"/>
          <w:sz w:val="16"/>
          <w:szCs w:val="16"/>
        </w:rPr>
        <w:t>Photo</w:t>
      </w:r>
      <w:r w:rsidR="00AD6A26">
        <w:rPr>
          <w:rFonts w:asciiTheme="majorHAnsi" w:hAnsiTheme="majorHAnsi" w:cstheme="majorHAnsi"/>
          <w:sz w:val="16"/>
          <w:szCs w:val="16"/>
        </w:rPr>
        <w:t>s</w:t>
      </w:r>
      <w:r w:rsidRPr="00FD2DE2">
        <w:rPr>
          <w:rFonts w:asciiTheme="majorHAnsi" w:hAnsiTheme="majorHAnsi" w:cstheme="majorHAnsi"/>
          <w:sz w:val="16"/>
          <w:szCs w:val="16"/>
        </w:rPr>
        <w:t xml:space="preserve"> courtesy the James Gallery.</w:t>
      </w:r>
    </w:p>
    <w:tbl>
      <w:tblPr>
        <w:tblStyle w:val="TableGrid"/>
        <w:tblpPr w:leftFromText="180" w:rightFromText="180" w:vertAnchor="page" w:horzAnchor="margin" w:tblpY="788"/>
        <w:tblW w:w="11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626"/>
        <w:gridCol w:w="5482"/>
      </w:tblGrid>
      <w:tr w:rsidR="00C66327" w:rsidRPr="00EF711D" w14:paraId="4F759F7A" w14:textId="77777777" w:rsidTr="00590491">
        <w:trPr>
          <w:trHeight w:val="9705"/>
        </w:trPr>
        <w:tc>
          <w:tcPr>
            <w:tcW w:w="5626" w:type="dxa"/>
            <w:shd w:val="clear" w:color="auto" w:fill="auto"/>
          </w:tcPr>
          <w:p w14:paraId="495CA60C" w14:textId="77777777" w:rsidR="00C66327" w:rsidRPr="001805D1" w:rsidRDefault="00A97E38" w:rsidP="00F96A81">
            <w:pPr>
              <w:rPr>
                <w:rFonts w:asciiTheme="majorHAnsi" w:hAnsiTheme="majorHAnsi"/>
                <w:b/>
                <w:color w:val="17365D" w:themeColor="text2" w:themeShade="BF"/>
                <w:sz w:val="22"/>
                <w:szCs w:val="22"/>
              </w:rPr>
            </w:pPr>
            <w:r w:rsidRPr="001805D1">
              <w:rPr>
                <w:rFonts w:asciiTheme="majorHAnsi" w:hAnsiTheme="majorHAnsi"/>
                <w:b/>
                <w:color w:val="17365D" w:themeColor="text2" w:themeShade="BF"/>
                <w:sz w:val="22"/>
                <w:szCs w:val="22"/>
              </w:rPr>
              <w:lastRenderedPageBreak/>
              <w:t xml:space="preserve">RECENT </w:t>
            </w:r>
            <w:r w:rsidR="00C66327" w:rsidRPr="001805D1">
              <w:rPr>
                <w:rFonts w:asciiTheme="majorHAnsi" w:hAnsiTheme="majorHAnsi"/>
                <w:b/>
                <w:color w:val="17365D" w:themeColor="text2" w:themeShade="BF"/>
                <w:sz w:val="22"/>
                <w:szCs w:val="22"/>
              </w:rPr>
              <w:t>STUDENT ORGANIZED CONFERENCES</w:t>
            </w:r>
          </w:p>
          <w:p w14:paraId="025AFFAB" w14:textId="77777777" w:rsidR="00A8319D" w:rsidRPr="001805D1" w:rsidRDefault="00A8319D" w:rsidP="00A8319D">
            <w:pPr>
              <w:rPr>
                <w:rFonts w:asciiTheme="majorHAnsi" w:hAnsiTheme="majorHAnsi"/>
                <w:b/>
                <w:sz w:val="22"/>
                <w:szCs w:val="22"/>
              </w:rPr>
            </w:pPr>
          </w:p>
          <w:p w14:paraId="780EE669" w14:textId="77777777" w:rsidR="00A8319D" w:rsidRPr="001805D1" w:rsidRDefault="00A8319D" w:rsidP="00A8319D">
            <w:pPr>
              <w:rPr>
                <w:rFonts w:asciiTheme="majorHAnsi" w:hAnsiTheme="majorHAnsi" w:cs="Lucida Grande"/>
                <w:sz w:val="22"/>
                <w:szCs w:val="22"/>
              </w:rPr>
            </w:pPr>
            <w:r w:rsidRPr="001805D1">
              <w:rPr>
                <w:rFonts w:asciiTheme="majorHAnsi" w:hAnsiTheme="majorHAnsi"/>
                <w:b/>
                <w:sz w:val="22"/>
                <w:szCs w:val="22"/>
              </w:rPr>
              <w:t>“</w:t>
            </w:r>
            <w:r w:rsidRPr="001805D1">
              <w:rPr>
                <w:rFonts w:asciiTheme="majorHAnsi" w:hAnsiTheme="majorHAnsi" w:cs="Lucida Grande"/>
                <w:b/>
                <w:sz w:val="22"/>
                <w:szCs w:val="22"/>
              </w:rPr>
              <w:t>Scales of Visibility in Global Indigenous Art”</w:t>
            </w:r>
            <w:r w:rsidRPr="001805D1">
              <w:rPr>
                <w:rFonts w:asciiTheme="majorHAnsi" w:hAnsiTheme="majorHAnsi" w:cs="Lucida Grande"/>
                <w:sz w:val="22"/>
                <w:szCs w:val="22"/>
              </w:rPr>
              <w:t xml:space="preserve"> </w:t>
            </w:r>
            <w:r w:rsidRPr="001805D1">
              <w:rPr>
                <w:rFonts w:asciiTheme="majorHAnsi" w:hAnsiTheme="majorHAnsi" w:cs="Lucida Grande"/>
                <w:i/>
                <w:sz w:val="22"/>
                <w:szCs w:val="22"/>
              </w:rPr>
              <w:t xml:space="preserve">Organized by </w:t>
            </w:r>
            <w:r w:rsidRPr="001805D1">
              <w:rPr>
                <w:rFonts w:asciiTheme="majorHAnsi" w:hAnsiTheme="majorHAnsi" w:cs="Lucida Grande"/>
                <w:b/>
                <w:i/>
                <w:sz w:val="22"/>
                <w:szCs w:val="22"/>
              </w:rPr>
              <w:t>Christopher Green, Joseph Henry</w:t>
            </w:r>
            <w:r w:rsidRPr="001805D1">
              <w:rPr>
                <w:rFonts w:asciiTheme="majorHAnsi" w:hAnsiTheme="majorHAnsi" w:cs="Lucida Grande"/>
                <w:i/>
                <w:sz w:val="22"/>
                <w:szCs w:val="22"/>
              </w:rPr>
              <w:t xml:space="preserve">, and </w:t>
            </w:r>
            <w:r w:rsidRPr="001805D1">
              <w:rPr>
                <w:rFonts w:asciiTheme="majorHAnsi" w:hAnsiTheme="majorHAnsi" w:cs="Lucida Grande"/>
                <w:b/>
                <w:i/>
                <w:sz w:val="22"/>
                <w:szCs w:val="22"/>
              </w:rPr>
              <w:t>Ian Wallace</w:t>
            </w:r>
            <w:r w:rsidRPr="001805D1">
              <w:rPr>
                <w:rFonts w:asciiTheme="majorHAnsi" w:hAnsiTheme="majorHAnsi" w:cs="Lucida Grande"/>
                <w:i/>
                <w:sz w:val="22"/>
                <w:szCs w:val="22"/>
              </w:rPr>
              <w:t xml:space="preserve"> with faculty adviser </w:t>
            </w:r>
            <w:r w:rsidRPr="001805D1">
              <w:rPr>
                <w:rFonts w:asciiTheme="majorHAnsi" w:hAnsiTheme="majorHAnsi" w:cs="Lucida Grande"/>
                <w:b/>
                <w:i/>
                <w:sz w:val="22"/>
                <w:szCs w:val="22"/>
              </w:rPr>
              <w:t>David Joselit</w:t>
            </w:r>
            <w:r w:rsidRPr="001805D1">
              <w:rPr>
                <w:rFonts w:asciiTheme="majorHAnsi" w:hAnsiTheme="majorHAnsi" w:cs="Lucida Grande"/>
                <w:i/>
                <w:sz w:val="22"/>
                <w:szCs w:val="22"/>
              </w:rPr>
              <w:t>,</w:t>
            </w:r>
            <w:r w:rsidRPr="001805D1">
              <w:rPr>
                <w:rFonts w:asciiTheme="majorHAnsi" w:hAnsiTheme="majorHAnsi" w:cs="Lucida Grande"/>
                <w:sz w:val="22"/>
                <w:szCs w:val="22"/>
              </w:rPr>
              <w:t xml:space="preserve"> October 14, 2016</w:t>
            </w:r>
          </w:p>
          <w:p w14:paraId="6EAA3930" w14:textId="77777777" w:rsidR="00A8319D" w:rsidRPr="001805D1" w:rsidRDefault="00A8319D" w:rsidP="00A8319D">
            <w:pPr>
              <w:rPr>
                <w:rFonts w:asciiTheme="majorHAnsi" w:hAnsiTheme="majorHAnsi" w:cs="Lucida Grande"/>
                <w:sz w:val="22"/>
                <w:szCs w:val="22"/>
              </w:rPr>
            </w:pPr>
            <w:r w:rsidRPr="001805D1">
              <w:rPr>
                <w:rFonts w:asciiTheme="majorHAnsi" w:hAnsiTheme="majorHAnsi" w:cs="Lucida Grande"/>
                <w:sz w:val="22"/>
                <w:szCs w:val="22"/>
              </w:rPr>
              <w:t xml:space="preserve">This conference convened scholars, artists, and curators to explore how the commodification and visibility of ethnic difference increasingly plays a role in the globalized world of contemporary art. The keynote performative lecture was given by the artist James Luna, and the conference was followed with a performance by Maria Hupfield (Anishinaabe), responding to the James Gallery's </w:t>
            </w:r>
            <w:r w:rsidR="00C55ABD" w:rsidRPr="001805D1">
              <w:rPr>
                <w:rFonts w:asciiTheme="majorHAnsi" w:hAnsiTheme="majorHAnsi" w:cs="Lucida Grande"/>
                <w:sz w:val="22"/>
                <w:szCs w:val="22"/>
              </w:rPr>
              <w:t>“</w:t>
            </w:r>
            <w:r w:rsidRPr="001805D1">
              <w:rPr>
                <w:rFonts w:asciiTheme="majorHAnsi" w:hAnsiTheme="majorHAnsi" w:cs="Lucida Grande"/>
                <w:sz w:val="22"/>
                <w:szCs w:val="22"/>
              </w:rPr>
              <w:t>Allison Knowles: The House of Dust</w:t>
            </w:r>
            <w:r w:rsidR="00C55ABD" w:rsidRPr="001805D1">
              <w:rPr>
                <w:rFonts w:asciiTheme="majorHAnsi" w:hAnsiTheme="majorHAnsi" w:cs="Lucida Grande"/>
                <w:sz w:val="22"/>
                <w:szCs w:val="22"/>
              </w:rPr>
              <w:t>”</w:t>
            </w:r>
            <w:r w:rsidRPr="001805D1">
              <w:rPr>
                <w:rFonts w:asciiTheme="majorHAnsi" w:hAnsiTheme="majorHAnsi" w:cs="Lucida Grande"/>
                <w:sz w:val="22"/>
                <w:szCs w:val="22"/>
              </w:rPr>
              <w:t xml:space="preserve"> exhibition. The conference was convened in conjunction with the Indigenous New York program the following day at the Vera List Center.</w:t>
            </w:r>
          </w:p>
          <w:p w14:paraId="1360DEB3" w14:textId="77777777" w:rsidR="00A8319D" w:rsidRPr="001805D1" w:rsidRDefault="00A8319D" w:rsidP="00A8319D">
            <w:pPr>
              <w:rPr>
                <w:rFonts w:asciiTheme="majorHAnsi" w:hAnsiTheme="majorHAnsi" w:cs="Lucida Grande"/>
                <w:sz w:val="22"/>
                <w:szCs w:val="22"/>
              </w:rPr>
            </w:pPr>
          </w:p>
          <w:p w14:paraId="064C410A" w14:textId="77777777" w:rsidR="00A8319D" w:rsidRPr="001805D1" w:rsidRDefault="00A8319D" w:rsidP="00A8319D">
            <w:pPr>
              <w:rPr>
                <w:rFonts w:asciiTheme="majorHAnsi" w:hAnsiTheme="majorHAnsi" w:cs="Lucida Grande"/>
                <w:b/>
                <w:sz w:val="22"/>
                <w:szCs w:val="22"/>
              </w:rPr>
            </w:pPr>
            <w:r w:rsidRPr="001805D1">
              <w:rPr>
                <w:rFonts w:asciiTheme="majorHAnsi" w:hAnsiTheme="majorHAnsi" w:cs="Lucida Grande"/>
                <w:b/>
                <w:sz w:val="22"/>
                <w:szCs w:val="22"/>
              </w:rPr>
              <w:t>“Art, Institutions, and Internationalism: 1933–1966”</w:t>
            </w:r>
          </w:p>
          <w:p w14:paraId="3667BF1A" w14:textId="77777777" w:rsidR="00A8319D" w:rsidRPr="001805D1" w:rsidRDefault="00A8319D" w:rsidP="00A8319D">
            <w:pPr>
              <w:rPr>
                <w:rFonts w:asciiTheme="majorHAnsi" w:hAnsiTheme="majorHAnsi" w:cs="Lucida Grande"/>
                <w:sz w:val="22"/>
                <w:szCs w:val="22"/>
              </w:rPr>
            </w:pPr>
            <w:r w:rsidRPr="001805D1">
              <w:rPr>
                <w:rFonts w:asciiTheme="majorHAnsi" w:hAnsiTheme="majorHAnsi" w:cs="Lucida Grande"/>
                <w:i/>
                <w:sz w:val="22"/>
                <w:szCs w:val="22"/>
              </w:rPr>
              <w:t xml:space="preserve">Organized by </w:t>
            </w:r>
            <w:r w:rsidRPr="001805D1">
              <w:rPr>
                <w:rFonts w:asciiTheme="majorHAnsi" w:hAnsiTheme="majorHAnsi" w:cs="Lucida Grande"/>
                <w:b/>
                <w:i/>
                <w:sz w:val="22"/>
                <w:szCs w:val="22"/>
              </w:rPr>
              <w:t>Chelsea Haines</w:t>
            </w:r>
            <w:r w:rsidRPr="001805D1">
              <w:rPr>
                <w:rFonts w:asciiTheme="majorHAnsi" w:hAnsiTheme="majorHAnsi" w:cs="Lucida Grande"/>
                <w:i/>
                <w:sz w:val="22"/>
                <w:szCs w:val="22"/>
              </w:rPr>
              <w:t xml:space="preserve"> and </w:t>
            </w:r>
            <w:r w:rsidRPr="001805D1">
              <w:rPr>
                <w:rFonts w:asciiTheme="majorHAnsi" w:hAnsiTheme="majorHAnsi" w:cs="Lucida Grande"/>
                <w:b/>
                <w:i/>
                <w:sz w:val="22"/>
                <w:szCs w:val="22"/>
              </w:rPr>
              <w:t>Gemma Sharpe</w:t>
            </w:r>
            <w:r w:rsidRPr="001805D1">
              <w:rPr>
                <w:rFonts w:asciiTheme="majorHAnsi" w:hAnsiTheme="majorHAnsi" w:cs="Lucida Grande"/>
                <w:i/>
                <w:sz w:val="22"/>
                <w:szCs w:val="22"/>
              </w:rPr>
              <w:t xml:space="preserve"> with faculty adviser </w:t>
            </w:r>
            <w:r w:rsidRPr="001805D1">
              <w:rPr>
                <w:rFonts w:asciiTheme="majorHAnsi" w:hAnsiTheme="majorHAnsi" w:cs="Lucida Grande"/>
                <w:b/>
                <w:i/>
                <w:sz w:val="22"/>
                <w:szCs w:val="22"/>
              </w:rPr>
              <w:t xml:space="preserve">Romy Golan, </w:t>
            </w:r>
            <w:r w:rsidRPr="001805D1">
              <w:rPr>
                <w:rFonts w:asciiTheme="majorHAnsi" w:hAnsiTheme="majorHAnsi" w:cs="Lucida Grande"/>
                <w:sz w:val="22"/>
                <w:szCs w:val="22"/>
              </w:rPr>
              <w:t>March 7-8, 2017</w:t>
            </w:r>
          </w:p>
          <w:p w14:paraId="451B1133" w14:textId="77777777" w:rsidR="00A8319D" w:rsidRPr="001805D1" w:rsidRDefault="00A8319D" w:rsidP="00A8319D">
            <w:pPr>
              <w:rPr>
                <w:rFonts w:asciiTheme="majorHAnsi" w:hAnsiTheme="majorHAnsi" w:cs="Lucida Grande"/>
                <w:sz w:val="22"/>
                <w:szCs w:val="22"/>
              </w:rPr>
            </w:pPr>
            <w:r w:rsidRPr="001805D1">
              <w:rPr>
                <w:rFonts w:asciiTheme="majorHAnsi" w:hAnsiTheme="majorHAnsi" w:cs="Lucida Grande"/>
                <w:sz w:val="22"/>
                <w:szCs w:val="22"/>
              </w:rPr>
              <w:t xml:space="preserve">This two-day conference (co-organized with the Center for the Humanities and C-MAP at MoMA) explored exchange of art and ideas among nations during the transition from colonial to post-colonial statehood in Africa, Asia, and the Middle East. Speakers included Graduate Center faculty </w:t>
            </w:r>
            <w:r w:rsidRPr="001805D1">
              <w:rPr>
                <w:rFonts w:asciiTheme="majorHAnsi" w:hAnsiTheme="majorHAnsi" w:cs="Lucida Grande"/>
                <w:b/>
                <w:sz w:val="22"/>
                <w:szCs w:val="22"/>
              </w:rPr>
              <w:t>Claire Bishop, Katherine Carl, Romy Golan, David Joselit</w:t>
            </w:r>
            <w:r w:rsidRPr="001805D1">
              <w:rPr>
                <w:rFonts w:asciiTheme="majorHAnsi" w:hAnsiTheme="majorHAnsi" w:cs="Lucida Grande"/>
                <w:sz w:val="22"/>
                <w:szCs w:val="22"/>
              </w:rPr>
              <w:t xml:space="preserve">, and </w:t>
            </w:r>
            <w:r w:rsidRPr="001805D1">
              <w:rPr>
                <w:rFonts w:asciiTheme="majorHAnsi" w:hAnsiTheme="majorHAnsi" w:cs="Lucida Grande"/>
                <w:b/>
                <w:sz w:val="22"/>
                <w:szCs w:val="22"/>
              </w:rPr>
              <w:t>Antonella Pelizzari</w:t>
            </w:r>
            <w:r w:rsidRPr="001805D1">
              <w:rPr>
                <w:rFonts w:asciiTheme="majorHAnsi" w:hAnsiTheme="majorHAnsi" w:cs="Lucida Grande"/>
                <w:sz w:val="22"/>
                <w:szCs w:val="22"/>
              </w:rPr>
              <w:t xml:space="preserve">; PhD candidates </w:t>
            </w:r>
            <w:r w:rsidRPr="001805D1">
              <w:rPr>
                <w:rFonts w:asciiTheme="majorHAnsi" w:hAnsiTheme="majorHAnsi" w:cs="Lucida Grande"/>
                <w:b/>
                <w:sz w:val="22"/>
                <w:szCs w:val="22"/>
              </w:rPr>
              <w:t>Alise Tifentale</w:t>
            </w:r>
            <w:r w:rsidRPr="001805D1">
              <w:rPr>
                <w:rFonts w:asciiTheme="majorHAnsi" w:hAnsiTheme="majorHAnsi" w:cs="Lucida Grande"/>
                <w:sz w:val="22"/>
                <w:szCs w:val="22"/>
              </w:rPr>
              <w:t xml:space="preserve"> and </w:t>
            </w:r>
            <w:r w:rsidRPr="001805D1">
              <w:rPr>
                <w:rFonts w:asciiTheme="majorHAnsi" w:hAnsiTheme="majorHAnsi" w:cs="Lucida Grande"/>
                <w:b/>
                <w:sz w:val="22"/>
                <w:szCs w:val="22"/>
              </w:rPr>
              <w:t>Abigail Lapin Dardashti</w:t>
            </w:r>
            <w:r w:rsidRPr="001805D1">
              <w:rPr>
                <w:rFonts w:asciiTheme="majorHAnsi" w:hAnsiTheme="majorHAnsi" w:cs="Lucida Grande"/>
                <w:sz w:val="22"/>
                <w:szCs w:val="22"/>
              </w:rPr>
              <w:t xml:space="preserve">; and alumnus </w:t>
            </w:r>
            <w:r w:rsidRPr="001805D1">
              <w:rPr>
                <w:rFonts w:asciiTheme="majorHAnsi" w:hAnsiTheme="majorHAnsi" w:cs="Lucida Grande"/>
                <w:b/>
                <w:sz w:val="22"/>
                <w:szCs w:val="22"/>
              </w:rPr>
              <w:t>Nikolas Drosos</w:t>
            </w:r>
            <w:r w:rsidRPr="001805D1">
              <w:rPr>
                <w:rFonts w:asciiTheme="majorHAnsi" w:hAnsiTheme="majorHAnsi" w:cs="Lucida Grande"/>
                <w:sz w:val="22"/>
                <w:szCs w:val="22"/>
              </w:rPr>
              <w:t>. Additional speakers included Lucia Allais, Olga Herrera, Naeem Mohaiemen, Chika Okeke Agulu, Katy Siegel, Sarah-Neel Smith, Yang Wang, and more.</w:t>
            </w:r>
          </w:p>
          <w:p w14:paraId="3A6FB9AE" w14:textId="77777777" w:rsidR="00A8319D" w:rsidRPr="001805D1" w:rsidRDefault="00A8319D" w:rsidP="00A8319D">
            <w:pPr>
              <w:rPr>
                <w:rFonts w:asciiTheme="majorHAnsi" w:hAnsiTheme="majorHAnsi" w:cs="Lucida Grande"/>
                <w:sz w:val="22"/>
                <w:szCs w:val="22"/>
              </w:rPr>
            </w:pPr>
          </w:p>
          <w:p w14:paraId="6B330E1E" w14:textId="77777777" w:rsidR="00A8319D" w:rsidRPr="001805D1" w:rsidRDefault="00A8319D" w:rsidP="00A8319D">
            <w:pPr>
              <w:rPr>
                <w:rFonts w:asciiTheme="majorHAnsi" w:hAnsiTheme="majorHAnsi"/>
                <w:sz w:val="22"/>
                <w:szCs w:val="22"/>
              </w:rPr>
            </w:pPr>
            <w:r w:rsidRPr="001805D1">
              <w:rPr>
                <w:rFonts w:asciiTheme="majorHAnsi" w:hAnsiTheme="majorHAnsi"/>
                <w:b/>
                <w:sz w:val="22"/>
                <w:szCs w:val="22"/>
              </w:rPr>
              <w:t xml:space="preserve">“American Identities on Land and at Sea” </w:t>
            </w:r>
            <w:r w:rsidRPr="001805D1">
              <w:rPr>
                <w:rFonts w:asciiTheme="majorHAnsi" w:hAnsiTheme="majorHAnsi"/>
                <w:i/>
                <w:sz w:val="22"/>
                <w:szCs w:val="22"/>
              </w:rPr>
              <w:t xml:space="preserve">Organized by </w:t>
            </w:r>
            <w:r w:rsidRPr="001805D1">
              <w:rPr>
                <w:rFonts w:asciiTheme="majorHAnsi" w:hAnsiTheme="majorHAnsi"/>
                <w:b/>
                <w:i/>
                <w:sz w:val="22"/>
                <w:szCs w:val="22"/>
              </w:rPr>
              <w:t xml:space="preserve">Eva McGraw, Shannon Vittoria, </w:t>
            </w:r>
            <w:r w:rsidRPr="001805D1">
              <w:rPr>
                <w:rFonts w:asciiTheme="majorHAnsi" w:hAnsiTheme="majorHAnsi"/>
                <w:i/>
                <w:sz w:val="22"/>
                <w:szCs w:val="22"/>
              </w:rPr>
              <w:t>and</w:t>
            </w:r>
            <w:r w:rsidRPr="001805D1">
              <w:rPr>
                <w:rFonts w:asciiTheme="majorHAnsi" w:hAnsiTheme="majorHAnsi"/>
                <w:b/>
                <w:i/>
                <w:sz w:val="22"/>
                <w:szCs w:val="22"/>
              </w:rPr>
              <w:t xml:space="preserve"> Bree Lehman</w:t>
            </w:r>
            <w:r w:rsidRPr="001805D1">
              <w:rPr>
                <w:rFonts w:asciiTheme="majorHAnsi" w:hAnsiTheme="majorHAnsi"/>
                <w:i/>
                <w:sz w:val="22"/>
                <w:szCs w:val="22"/>
              </w:rPr>
              <w:t xml:space="preserve">, with faculty adviser </w:t>
            </w:r>
            <w:r w:rsidRPr="001805D1">
              <w:rPr>
                <w:rFonts w:asciiTheme="majorHAnsi" w:hAnsiTheme="majorHAnsi"/>
                <w:b/>
                <w:i/>
                <w:sz w:val="22"/>
                <w:szCs w:val="22"/>
              </w:rPr>
              <w:t>Katherine Manthorne</w:t>
            </w:r>
            <w:r w:rsidRPr="001805D1">
              <w:rPr>
                <w:rFonts w:asciiTheme="majorHAnsi" w:hAnsiTheme="majorHAnsi"/>
                <w:i/>
                <w:sz w:val="22"/>
                <w:szCs w:val="22"/>
              </w:rPr>
              <w:t xml:space="preserve">, </w:t>
            </w:r>
            <w:r w:rsidRPr="001805D1">
              <w:rPr>
                <w:rFonts w:asciiTheme="majorHAnsi" w:hAnsiTheme="majorHAnsi"/>
                <w:sz w:val="22"/>
                <w:szCs w:val="22"/>
              </w:rPr>
              <w:t>April 21, 2017</w:t>
            </w:r>
          </w:p>
          <w:p w14:paraId="20B180CC" w14:textId="77777777" w:rsidR="00A8319D" w:rsidRPr="001805D1" w:rsidRDefault="00A8319D" w:rsidP="00A8319D">
            <w:pPr>
              <w:rPr>
                <w:rFonts w:asciiTheme="majorHAnsi" w:hAnsiTheme="majorHAnsi" w:cs="Lucida Grande"/>
                <w:sz w:val="22"/>
                <w:szCs w:val="22"/>
              </w:rPr>
            </w:pPr>
            <w:r w:rsidRPr="001805D1">
              <w:rPr>
                <w:rFonts w:asciiTheme="majorHAnsi" w:hAnsiTheme="majorHAnsi" w:cs="Lucida Grande"/>
                <w:sz w:val="22"/>
                <w:szCs w:val="22"/>
              </w:rPr>
              <w:t>Featuring papers by both established and emerging scholars, the conference explored how reinterpretations of American landscapes and seascapes from the eighteenth to twenty-first centuries can challenge, subvert, and transform traditional conceptions of American identity.</w:t>
            </w:r>
          </w:p>
          <w:p w14:paraId="54A6DB2A" w14:textId="77777777" w:rsidR="00421465" w:rsidRPr="001805D1" w:rsidRDefault="00421465" w:rsidP="00A8319D">
            <w:pPr>
              <w:rPr>
                <w:rFonts w:asciiTheme="majorHAnsi" w:hAnsiTheme="majorHAnsi"/>
                <w:sz w:val="22"/>
                <w:szCs w:val="22"/>
              </w:rPr>
            </w:pPr>
          </w:p>
        </w:tc>
        <w:tc>
          <w:tcPr>
            <w:tcW w:w="5482" w:type="dxa"/>
            <w:shd w:val="clear" w:color="auto" w:fill="auto"/>
          </w:tcPr>
          <w:p w14:paraId="2032B7EC" w14:textId="77777777" w:rsidR="00590491" w:rsidRDefault="008C10E5" w:rsidP="00A8319D">
            <w:pPr>
              <w:rPr>
                <w:rFonts w:asciiTheme="majorHAnsi" w:hAnsiTheme="majorHAnsi" w:cs="Lucida Grande"/>
                <w:b/>
                <w:sz w:val="22"/>
                <w:szCs w:val="22"/>
              </w:rPr>
            </w:pPr>
            <w:r w:rsidRPr="001805D1">
              <w:rPr>
                <w:rFonts w:asciiTheme="majorHAnsi" w:hAnsiTheme="majorHAnsi" w:cs="Lucida Grande"/>
                <w:b/>
                <w:sz w:val="22"/>
                <w:szCs w:val="22"/>
              </w:rPr>
              <w:t xml:space="preserve"> </w:t>
            </w:r>
          </w:p>
          <w:p w14:paraId="54C68E28" w14:textId="77777777" w:rsidR="00590491" w:rsidRDefault="00590491" w:rsidP="00A8319D">
            <w:pPr>
              <w:rPr>
                <w:rFonts w:asciiTheme="majorHAnsi" w:hAnsiTheme="majorHAnsi" w:cs="Lucida Grande"/>
                <w:b/>
                <w:sz w:val="22"/>
                <w:szCs w:val="22"/>
              </w:rPr>
            </w:pPr>
          </w:p>
          <w:p w14:paraId="604881ED" w14:textId="77777777" w:rsidR="00A8319D" w:rsidRPr="001805D1" w:rsidRDefault="00A8319D" w:rsidP="00A8319D">
            <w:pPr>
              <w:rPr>
                <w:rFonts w:asciiTheme="majorHAnsi" w:hAnsiTheme="majorHAnsi" w:cs="Lucida Grande"/>
                <w:sz w:val="22"/>
                <w:szCs w:val="22"/>
              </w:rPr>
            </w:pPr>
            <w:r w:rsidRPr="001805D1">
              <w:rPr>
                <w:rFonts w:asciiTheme="majorHAnsi" w:hAnsiTheme="majorHAnsi" w:cs="Lucida Grande"/>
                <w:b/>
                <w:sz w:val="22"/>
                <w:szCs w:val="22"/>
              </w:rPr>
              <w:t xml:space="preserve">“In Black and White: Photography, Race, and the Modern Impulse in Brazil at Midcentury” </w:t>
            </w:r>
            <w:r w:rsidRPr="001805D1">
              <w:rPr>
                <w:rFonts w:asciiTheme="majorHAnsi" w:hAnsiTheme="majorHAnsi" w:cs="Lucida Grande"/>
                <w:i/>
                <w:sz w:val="22"/>
                <w:szCs w:val="22"/>
              </w:rPr>
              <w:t xml:space="preserve">Organized by </w:t>
            </w:r>
            <w:r w:rsidRPr="001805D1">
              <w:rPr>
                <w:rFonts w:asciiTheme="majorHAnsi" w:hAnsiTheme="majorHAnsi" w:cs="Lucida Grande"/>
                <w:b/>
                <w:i/>
                <w:sz w:val="22"/>
                <w:szCs w:val="22"/>
              </w:rPr>
              <w:t>Abigail Lapin Dardashti, Nadiah Fellah</w:t>
            </w:r>
            <w:r w:rsidRPr="001805D1">
              <w:rPr>
                <w:rFonts w:asciiTheme="majorHAnsi" w:hAnsiTheme="majorHAnsi" w:cs="Lucida Grande"/>
                <w:i/>
                <w:sz w:val="22"/>
                <w:szCs w:val="22"/>
              </w:rPr>
              <w:t xml:space="preserve">, and MoMA Curator Sarah Meister, </w:t>
            </w:r>
            <w:r w:rsidRPr="001805D1">
              <w:rPr>
                <w:rFonts w:asciiTheme="majorHAnsi" w:hAnsiTheme="majorHAnsi" w:cs="Lucida Grande"/>
                <w:sz w:val="22"/>
                <w:szCs w:val="22"/>
              </w:rPr>
              <w:t>May 2-3, 2017.</w:t>
            </w:r>
          </w:p>
          <w:p w14:paraId="58AD426E" w14:textId="77777777" w:rsidR="00A8319D" w:rsidRPr="001805D1" w:rsidRDefault="00A8319D" w:rsidP="00A8319D">
            <w:pPr>
              <w:rPr>
                <w:rFonts w:asciiTheme="majorHAnsi" w:hAnsiTheme="majorHAnsi" w:cs="Lucida Grande"/>
                <w:sz w:val="22"/>
                <w:szCs w:val="22"/>
              </w:rPr>
            </w:pPr>
            <w:r w:rsidRPr="001805D1">
              <w:rPr>
                <w:rFonts w:asciiTheme="majorHAnsi" w:hAnsiTheme="majorHAnsi" w:cs="Lucida Grande"/>
                <w:sz w:val="22"/>
                <w:szCs w:val="22"/>
              </w:rPr>
              <w:t>This initiative investigated Brazilian modernist photography, its relationship to race, and its place within a dynamic international network of images and ideas. From experimental work that resonates with broader postwar trends of creative photographic expression to modern forms with local and sometimes ethnic inflections, photographers were instrumental in formulating new visual languages in Brazil. The conference stretched the boundaries of what we understand as experimental art in Brazil in the mid-twentieth century. Participants brought an international perspective to the conference, investigating networks of modernist photography through transnational photo clubs, salons, exhibitions, and the many magazines that flourished domesti</w:t>
            </w:r>
            <w:r w:rsidR="00C55ABD" w:rsidRPr="001805D1">
              <w:rPr>
                <w:rFonts w:asciiTheme="majorHAnsi" w:hAnsiTheme="majorHAnsi" w:cs="Lucida Grande"/>
                <w:sz w:val="22"/>
                <w:szCs w:val="22"/>
              </w:rPr>
              <w:t>cally and across Latin America,</w:t>
            </w:r>
            <w:r w:rsidRPr="001805D1">
              <w:rPr>
                <w:rFonts w:asciiTheme="majorHAnsi" w:hAnsiTheme="majorHAnsi" w:cs="Lucida Grande"/>
                <w:sz w:val="22"/>
                <w:szCs w:val="22"/>
              </w:rPr>
              <w:t xml:space="preserve"> the United States and Europe.</w:t>
            </w:r>
          </w:p>
          <w:p w14:paraId="09DA4DEE" w14:textId="77777777" w:rsidR="00A8319D" w:rsidRPr="001805D1" w:rsidRDefault="00A8319D" w:rsidP="00A8319D">
            <w:pPr>
              <w:rPr>
                <w:rFonts w:asciiTheme="majorHAnsi" w:hAnsiTheme="majorHAnsi" w:cs="Lucida Grande"/>
                <w:sz w:val="22"/>
                <w:szCs w:val="22"/>
              </w:rPr>
            </w:pPr>
          </w:p>
          <w:p w14:paraId="16EC6061" w14:textId="77777777" w:rsidR="00C66327" w:rsidRPr="001805D1" w:rsidRDefault="00C66327" w:rsidP="00A8319D">
            <w:pPr>
              <w:rPr>
                <w:rFonts w:asciiTheme="majorHAnsi" w:hAnsiTheme="majorHAnsi"/>
                <w:b/>
                <w:color w:val="17365D" w:themeColor="text2" w:themeShade="BF"/>
                <w:sz w:val="22"/>
                <w:szCs w:val="22"/>
              </w:rPr>
            </w:pPr>
            <w:r w:rsidRPr="001805D1">
              <w:rPr>
                <w:rFonts w:asciiTheme="majorHAnsi" w:hAnsiTheme="majorHAnsi"/>
                <w:b/>
                <w:color w:val="17365D" w:themeColor="text2" w:themeShade="BF"/>
                <w:sz w:val="22"/>
                <w:szCs w:val="22"/>
              </w:rPr>
              <w:t>UPCOMING STUDENT ORGANIZED CONFERENCES</w:t>
            </w:r>
          </w:p>
          <w:p w14:paraId="053A3691" w14:textId="77777777" w:rsidR="00C66327" w:rsidRPr="001805D1" w:rsidRDefault="00C66327" w:rsidP="00F96A81">
            <w:pPr>
              <w:rPr>
                <w:rFonts w:asciiTheme="majorHAnsi" w:hAnsiTheme="majorHAnsi"/>
                <w:b/>
                <w:i/>
                <w:sz w:val="22"/>
                <w:szCs w:val="22"/>
              </w:rPr>
            </w:pPr>
          </w:p>
          <w:p w14:paraId="254C1D89" w14:textId="77777777" w:rsidR="00590491" w:rsidRDefault="00421465" w:rsidP="00F96A81">
            <w:pPr>
              <w:rPr>
                <w:rFonts w:asciiTheme="majorHAnsi" w:hAnsiTheme="majorHAnsi"/>
                <w:sz w:val="22"/>
                <w:szCs w:val="22"/>
              </w:rPr>
            </w:pPr>
            <w:r w:rsidRPr="001805D1">
              <w:rPr>
                <w:rFonts w:asciiTheme="majorHAnsi" w:hAnsiTheme="majorHAnsi"/>
                <w:b/>
                <w:sz w:val="22"/>
                <w:szCs w:val="22"/>
              </w:rPr>
              <w:t>“</w:t>
            </w:r>
            <w:r w:rsidR="00CF1FA4" w:rsidRPr="001805D1">
              <w:rPr>
                <w:rFonts w:asciiTheme="majorHAnsi" w:hAnsiTheme="majorHAnsi"/>
                <w:b/>
                <w:sz w:val="22"/>
                <w:szCs w:val="22"/>
              </w:rPr>
              <w:t>Revolution in the Margins, 1917-2017: Graduate Student Conference on Modern and Contemporary Art from Eastern, Central, and South Eastern Europe</w:t>
            </w:r>
            <w:r w:rsidRPr="001805D1">
              <w:rPr>
                <w:rFonts w:asciiTheme="majorHAnsi" w:hAnsiTheme="majorHAnsi"/>
                <w:b/>
                <w:sz w:val="22"/>
                <w:szCs w:val="22"/>
              </w:rPr>
              <w:t xml:space="preserve">” </w:t>
            </w:r>
            <w:r w:rsidR="006D77E8" w:rsidRPr="001805D1">
              <w:rPr>
                <w:rFonts w:asciiTheme="majorHAnsi" w:hAnsiTheme="majorHAnsi"/>
                <w:i/>
                <w:sz w:val="22"/>
                <w:szCs w:val="22"/>
              </w:rPr>
              <w:t>Or</w:t>
            </w:r>
            <w:r w:rsidRPr="001805D1">
              <w:rPr>
                <w:rFonts w:asciiTheme="majorHAnsi" w:hAnsiTheme="majorHAnsi"/>
                <w:i/>
                <w:sz w:val="22"/>
                <w:szCs w:val="22"/>
              </w:rPr>
              <w:t xml:space="preserve">ganized by </w:t>
            </w:r>
            <w:r w:rsidR="00CF1FA4" w:rsidRPr="001805D1">
              <w:rPr>
                <w:rFonts w:asciiTheme="majorHAnsi" w:hAnsiTheme="majorHAnsi"/>
                <w:b/>
                <w:i/>
                <w:sz w:val="22"/>
                <w:szCs w:val="22"/>
              </w:rPr>
              <w:t>Patryk Tomaszewski, Rachel Wetzler</w:t>
            </w:r>
            <w:r w:rsidRPr="001805D1">
              <w:rPr>
                <w:rFonts w:asciiTheme="majorHAnsi" w:hAnsiTheme="majorHAnsi"/>
                <w:i/>
                <w:sz w:val="22"/>
                <w:szCs w:val="22"/>
              </w:rPr>
              <w:t xml:space="preserve">, and </w:t>
            </w:r>
            <w:r w:rsidR="00CF1FA4" w:rsidRPr="001805D1">
              <w:rPr>
                <w:rFonts w:asciiTheme="majorHAnsi" w:hAnsiTheme="majorHAnsi"/>
                <w:b/>
                <w:i/>
                <w:sz w:val="22"/>
                <w:szCs w:val="22"/>
              </w:rPr>
              <w:t>Alise Tifentale</w:t>
            </w:r>
            <w:r w:rsidRPr="001805D1">
              <w:rPr>
                <w:rFonts w:asciiTheme="majorHAnsi" w:hAnsiTheme="majorHAnsi"/>
                <w:i/>
                <w:sz w:val="22"/>
                <w:szCs w:val="22"/>
              </w:rPr>
              <w:t xml:space="preserve">, </w:t>
            </w:r>
            <w:r w:rsidR="002D2268">
              <w:rPr>
                <w:rFonts w:asciiTheme="majorHAnsi" w:hAnsiTheme="majorHAnsi"/>
                <w:sz w:val="22"/>
                <w:szCs w:val="22"/>
              </w:rPr>
              <w:t xml:space="preserve">Oct. 13, </w:t>
            </w:r>
            <w:r w:rsidR="00590491">
              <w:rPr>
                <w:rFonts w:asciiTheme="majorHAnsi" w:hAnsiTheme="majorHAnsi"/>
                <w:sz w:val="22"/>
                <w:szCs w:val="22"/>
              </w:rPr>
              <w:t>2017</w:t>
            </w:r>
          </w:p>
          <w:p w14:paraId="7415E7D5" w14:textId="77777777" w:rsidR="00FD5C44" w:rsidRDefault="00FD5C44" w:rsidP="00F96A81">
            <w:pPr>
              <w:rPr>
                <w:rFonts w:asciiTheme="majorHAnsi" w:hAnsiTheme="majorHAnsi"/>
                <w:sz w:val="22"/>
                <w:szCs w:val="22"/>
              </w:rPr>
            </w:pPr>
            <w:r w:rsidRPr="00FD5C44">
              <w:rPr>
                <w:rFonts w:asciiTheme="majorHAnsi" w:hAnsiTheme="majorHAnsi"/>
                <w:sz w:val="22"/>
                <w:szCs w:val="22"/>
              </w:rPr>
              <w:t xml:space="preserve">This conference proposes the centennial of the 1917 Russian Revolution as an opportunity to re-examine the last century of artistic production in the countries of Eastern, Central, and Southeastern Europe. While acknowledging the significant role of the Soviet Union as both a political superpower and an arbiter of cultural policy in the region, a central aim of this conference is to nuance the picture of art in the region by “provincializing” Russia and challenging the common perception that Eastern European art can be entirely equated with Soviet politics and aesthetics. </w:t>
            </w:r>
          </w:p>
          <w:p w14:paraId="076BD922" w14:textId="77777777" w:rsidR="005C1082" w:rsidRPr="001805D1" w:rsidRDefault="005C1082" w:rsidP="00F96A81">
            <w:pPr>
              <w:rPr>
                <w:rFonts w:asciiTheme="majorHAnsi" w:hAnsiTheme="majorHAnsi"/>
                <w:sz w:val="22"/>
                <w:szCs w:val="22"/>
              </w:rPr>
            </w:pPr>
          </w:p>
        </w:tc>
      </w:tr>
      <w:tr w:rsidR="00C66327" w:rsidRPr="001E70B3" w14:paraId="7224E54B" w14:textId="77777777" w:rsidTr="00590491">
        <w:trPr>
          <w:trHeight w:val="274"/>
        </w:trPr>
        <w:tc>
          <w:tcPr>
            <w:tcW w:w="11108" w:type="dxa"/>
            <w:gridSpan w:val="2"/>
            <w:shd w:val="clear" w:color="auto" w:fill="E36C0A" w:themeFill="accent6" w:themeFillShade="BF"/>
          </w:tcPr>
          <w:p w14:paraId="6E73F903" w14:textId="77777777" w:rsidR="00C66327" w:rsidRPr="001E70B3" w:rsidRDefault="00C66327" w:rsidP="00F96A81">
            <w:pPr>
              <w:rPr>
                <w:rFonts w:asciiTheme="majorHAnsi" w:hAnsiTheme="majorHAnsi"/>
                <w:b/>
                <w:i/>
                <w:color w:val="548DD4" w:themeColor="text2" w:themeTint="99"/>
                <w:sz w:val="22"/>
              </w:rPr>
            </w:pPr>
          </w:p>
        </w:tc>
      </w:tr>
      <w:tr w:rsidR="00C66327" w:rsidRPr="009A2B8C" w14:paraId="54EABBAA" w14:textId="77777777" w:rsidTr="00590491">
        <w:trPr>
          <w:trHeight w:val="2761"/>
        </w:trPr>
        <w:tc>
          <w:tcPr>
            <w:tcW w:w="11108" w:type="dxa"/>
            <w:gridSpan w:val="2"/>
            <w:shd w:val="clear" w:color="auto" w:fill="E36C0A" w:themeFill="accent6" w:themeFillShade="BF"/>
          </w:tcPr>
          <w:p w14:paraId="0C7D5C2B" w14:textId="77777777" w:rsidR="005C1082" w:rsidRDefault="00D601AF" w:rsidP="00D601AF">
            <w:pPr>
              <w:rPr>
                <w:rFonts w:asciiTheme="majorHAnsi" w:hAnsiTheme="majorHAnsi" w:cstheme="majorHAnsi"/>
                <w:b/>
                <w:i/>
                <w:color w:val="17365D" w:themeColor="text2" w:themeShade="BF"/>
                <w:sz w:val="16"/>
                <w:szCs w:val="16"/>
              </w:rPr>
            </w:pPr>
            <w:r>
              <w:rPr>
                <w:noProof/>
              </w:rPr>
              <w:drawing>
                <wp:anchor distT="0" distB="0" distL="114300" distR="114300" simplePos="0" relativeHeight="251734016" behindDoc="1" locked="0" layoutInCell="1" allowOverlap="1" wp14:anchorId="5FEC6640" wp14:editId="0B1B7D12">
                  <wp:simplePos x="0" y="0"/>
                  <wp:positionH relativeFrom="column">
                    <wp:posOffset>4627245</wp:posOffset>
                  </wp:positionH>
                  <wp:positionV relativeFrom="paragraph">
                    <wp:posOffset>1905</wp:posOffset>
                  </wp:positionV>
                  <wp:extent cx="2245995" cy="1488440"/>
                  <wp:effectExtent l="0" t="0" r="1905" b="0"/>
                  <wp:wrapTight wrapText="bothSides">
                    <wp:wrapPolygon edited="0">
                      <wp:start x="0" y="0"/>
                      <wp:lineTo x="0" y="21287"/>
                      <wp:lineTo x="21435" y="21287"/>
                      <wp:lineTo x="21435" y="0"/>
                      <wp:lineTo x="0" y="0"/>
                    </wp:wrapPolygon>
                  </wp:wrapTight>
                  <wp:docPr id="20" name="Picture 20" descr="C:\Users\gsneed\AppData\Local\Microsoft\Windows\INetCache\Content.Word\3.07_Art Institutions and Internationalism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sneed\AppData\Local\Microsoft\Windows\INetCache\Content.Word\3.07_Art Institutions and Internationalism (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599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3899CA85" wp14:editId="7EFB25E2">
                  <wp:simplePos x="0" y="0"/>
                  <wp:positionH relativeFrom="column">
                    <wp:posOffset>2315845</wp:posOffset>
                  </wp:positionH>
                  <wp:positionV relativeFrom="paragraph">
                    <wp:posOffset>0</wp:posOffset>
                  </wp:positionV>
                  <wp:extent cx="2270760" cy="1504315"/>
                  <wp:effectExtent l="0" t="0" r="0" b="635"/>
                  <wp:wrapTight wrapText="bothSides">
                    <wp:wrapPolygon edited="0">
                      <wp:start x="0" y="0"/>
                      <wp:lineTo x="0" y="21336"/>
                      <wp:lineTo x="21383" y="21336"/>
                      <wp:lineTo x="21383" y="0"/>
                      <wp:lineTo x="0" y="0"/>
                    </wp:wrapPolygon>
                  </wp:wrapTight>
                  <wp:docPr id="18" name="Picture 18" descr="C:\Users\gsneed\AppData\Local\Microsoft\Windows\INetCache\Content.Word\L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sneed\AppData\Local\Microsoft\Windows\INetCache\Content.Word\Lu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0760"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03E93994" wp14:editId="25529A97">
                  <wp:simplePos x="0" y="0"/>
                  <wp:positionH relativeFrom="column">
                    <wp:posOffset>-5080</wp:posOffset>
                  </wp:positionH>
                  <wp:positionV relativeFrom="paragraph">
                    <wp:posOffset>0</wp:posOffset>
                  </wp:positionV>
                  <wp:extent cx="2268220" cy="1511935"/>
                  <wp:effectExtent l="0" t="0" r="0" b="0"/>
                  <wp:wrapTight wrapText="bothSides">
                    <wp:wrapPolygon edited="0">
                      <wp:start x="0" y="0"/>
                      <wp:lineTo x="0" y="21228"/>
                      <wp:lineTo x="21406" y="21228"/>
                      <wp:lineTo x="21406" y="0"/>
                      <wp:lineTo x="0" y="0"/>
                    </wp:wrapPolygon>
                  </wp:wrapTight>
                  <wp:docPr id="2" name="Picture 2" descr="C:\Users\gsneed\AppData\Local\Microsoft\Windows\INetCache\Content.Word\blackan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sneed\AppData\Local\Microsoft\Windows\INetCache\Content.Word\blackandwhi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22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5A314" w14:textId="77777777" w:rsidR="00D601AF" w:rsidRDefault="00F308D9" w:rsidP="00D601AF">
            <w:pPr>
              <w:rPr>
                <w:rFonts w:asciiTheme="majorHAnsi" w:hAnsiTheme="majorHAnsi" w:cstheme="majorHAnsi"/>
                <w:noProof/>
                <w:sz w:val="16"/>
                <w:szCs w:val="16"/>
              </w:rPr>
            </w:pPr>
            <w:r w:rsidRPr="00D601AF">
              <w:rPr>
                <w:rFonts w:asciiTheme="majorHAnsi" w:hAnsiTheme="majorHAnsi" w:cstheme="majorHAnsi"/>
                <w:b/>
                <w:noProof/>
                <w:sz w:val="16"/>
                <w:szCs w:val="16"/>
              </w:rPr>
              <w:t>Left</w:t>
            </w:r>
            <w:r w:rsidR="00E6283E" w:rsidRPr="00D601AF">
              <w:rPr>
                <w:rFonts w:asciiTheme="majorHAnsi" w:hAnsiTheme="majorHAnsi" w:cstheme="majorHAnsi"/>
                <w:b/>
                <w:noProof/>
                <w:sz w:val="16"/>
                <w:szCs w:val="16"/>
              </w:rPr>
              <w:t>:</w:t>
            </w:r>
            <w:r w:rsidR="00E6283E" w:rsidRPr="00D601AF">
              <w:rPr>
                <w:rFonts w:asciiTheme="majorHAnsi" w:hAnsiTheme="majorHAnsi" w:cstheme="majorHAnsi"/>
                <w:noProof/>
                <w:sz w:val="16"/>
                <w:szCs w:val="16"/>
              </w:rPr>
              <w:t xml:space="preserve"> </w:t>
            </w:r>
            <w:r w:rsidR="00D601AF">
              <w:rPr>
                <w:rFonts w:asciiTheme="majorHAnsi" w:hAnsiTheme="majorHAnsi" w:cstheme="majorHAnsi"/>
                <w:noProof/>
                <w:sz w:val="16"/>
                <w:szCs w:val="16"/>
              </w:rPr>
              <w:t xml:space="preserve">(left to right): </w:t>
            </w:r>
            <w:r w:rsidR="00E6283E" w:rsidRPr="00D601AF">
              <w:rPr>
                <w:rFonts w:asciiTheme="majorHAnsi" w:hAnsiTheme="majorHAnsi" w:cstheme="majorHAnsi"/>
                <w:noProof/>
                <w:sz w:val="16"/>
                <w:szCs w:val="16"/>
              </w:rPr>
              <w:t>Monica Bravo (Yale</w:t>
            </w:r>
            <w:r w:rsidR="008812E0">
              <w:rPr>
                <w:rFonts w:asciiTheme="majorHAnsi" w:hAnsiTheme="majorHAnsi" w:cstheme="majorHAnsi"/>
                <w:noProof/>
                <w:sz w:val="16"/>
                <w:szCs w:val="16"/>
              </w:rPr>
              <w:t xml:space="preserve"> University</w:t>
            </w:r>
            <w:r w:rsidR="00E6283E" w:rsidRPr="00D601AF">
              <w:rPr>
                <w:rFonts w:asciiTheme="majorHAnsi" w:hAnsiTheme="majorHAnsi" w:cstheme="majorHAnsi"/>
                <w:noProof/>
                <w:sz w:val="16"/>
                <w:szCs w:val="16"/>
              </w:rPr>
              <w:t xml:space="preserve">), </w:t>
            </w:r>
            <w:r w:rsidR="00E6283E" w:rsidRPr="00FD2DE2">
              <w:rPr>
                <w:rFonts w:asciiTheme="majorHAnsi" w:hAnsiTheme="majorHAnsi" w:cstheme="majorHAnsi"/>
                <w:b/>
                <w:noProof/>
                <w:sz w:val="16"/>
                <w:szCs w:val="16"/>
              </w:rPr>
              <w:t>Danielle Stewart</w:t>
            </w:r>
            <w:r w:rsidR="00E6283E" w:rsidRPr="00D601AF">
              <w:rPr>
                <w:rFonts w:asciiTheme="majorHAnsi" w:hAnsiTheme="majorHAnsi" w:cstheme="majorHAnsi"/>
                <w:noProof/>
                <w:sz w:val="16"/>
                <w:szCs w:val="16"/>
              </w:rPr>
              <w:t xml:space="preserve">, </w:t>
            </w:r>
            <w:r w:rsidR="00E6283E" w:rsidRPr="00FD2DE2">
              <w:rPr>
                <w:rFonts w:asciiTheme="majorHAnsi" w:hAnsiTheme="majorHAnsi" w:cstheme="majorHAnsi"/>
                <w:b/>
                <w:noProof/>
                <w:sz w:val="16"/>
                <w:szCs w:val="16"/>
              </w:rPr>
              <w:t>Abigai</w:t>
            </w:r>
            <w:r w:rsidR="00FD2DE2">
              <w:rPr>
                <w:rFonts w:asciiTheme="majorHAnsi" w:hAnsiTheme="majorHAnsi" w:cstheme="majorHAnsi"/>
                <w:b/>
                <w:noProof/>
                <w:sz w:val="16"/>
                <w:szCs w:val="16"/>
              </w:rPr>
              <w:t xml:space="preserve">l Lapin </w:t>
            </w:r>
            <w:r w:rsidR="00700B81" w:rsidRPr="00FD2DE2">
              <w:rPr>
                <w:rFonts w:asciiTheme="majorHAnsi" w:hAnsiTheme="majorHAnsi" w:cstheme="majorHAnsi"/>
                <w:b/>
                <w:noProof/>
                <w:sz w:val="16"/>
                <w:szCs w:val="16"/>
              </w:rPr>
              <w:t>Dardashti</w:t>
            </w:r>
            <w:r w:rsidR="00700B81" w:rsidRPr="00D601AF">
              <w:rPr>
                <w:rFonts w:asciiTheme="majorHAnsi" w:hAnsiTheme="majorHAnsi" w:cstheme="majorHAnsi"/>
                <w:noProof/>
                <w:sz w:val="16"/>
                <w:szCs w:val="16"/>
              </w:rPr>
              <w:t>, and</w:t>
            </w:r>
            <w:r w:rsidR="00E6283E" w:rsidRPr="00D601AF">
              <w:rPr>
                <w:rFonts w:asciiTheme="majorHAnsi" w:hAnsiTheme="majorHAnsi" w:cstheme="majorHAnsi"/>
                <w:noProof/>
                <w:sz w:val="16"/>
                <w:szCs w:val="16"/>
              </w:rPr>
              <w:t xml:space="preserve"> </w:t>
            </w:r>
            <w:r w:rsidR="00D601AF">
              <w:rPr>
                <w:rFonts w:asciiTheme="majorHAnsi" w:hAnsiTheme="majorHAnsi" w:cstheme="majorHAnsi"/>
                <w:noProof/>
                <w:sz w:val="16"/>
                <w:szCs w:val="16"/>
              </w:rPr>
              <w:t xml:space="preserve">Prof. </w:t>
            </w:r>
            <w:r w:rsidR="00E6283E" w:rsidRPr="00FD2DE2">
              <w:rPr>
                <w:rFonts w:asciiTheme="majorHAnsi" w:hAnsiTheme="majorHAnsi" w:cstheme="majorHAnsi"/>
                <w:b/>
                <w:noProof/>
                <w:sz w:val="16"/>
                <w:szCs w:val="16"/>
              </w:rPr>
              <w:t>Anna Indych-Lopez</w:t>
            </w:r>
            <w:r w:rsidR="00E6283E" w:rsidRPr="00D601AF">
              <w:rPr>
                <w:rFonts w:asciiTheme="majorHAnsi" w:hAnsiTheme="majorHAnsi" w:cstheme="majorHAnsi"/>
                <w:noProof/>
                <w:sz w:val="16"/>
                <w:szCs w:val="16"/>
              </w:rPr>
              <w:t xml:space="preserve"> speaking at “In Black and White: Photography, Race, and the Modern Impulse in Brazil at Midcentury</w:t>
            </w:r>
            <w:r w:rsidR="00BB19A9" w:rsidRPr="00D601AF">
              <w:rPr>
                <w:rFonts w:asciiTheme="majorHAnsi" w:hAnsiTheme="majorHAnsi" w:cstheme="majorHAnsi"/>
                <w:noProof/>
                <w:sz w:val="16"/>
                <w:szCs w:val="16"/>
              </w:rPr>
              <w:t>,</w:t>
            </w:r>
            <w:r w:rsidR="00E6283E" w:rsidRPr="00D601AF">
              <w:rPr>
                <w:rFonts w:asciiTheme="majorHAnsi" w:hAnsiTheme="majorHAnsi" w:cstheme="majorHAnsi"/>
                <w:noProof/>
                <w:sz w:val="16"/>
                <w:szCs w:val="16"/>
              </w:rPr>
              <w:t>”</w:t>
            </w:r>
            <w:r w:rsidR="00BB19A9" w:rsidRPr="00D601AF">
              <w:rPr>
                <w:rFonts w:asciiTheme="majorHAnsi" w:hAnsiTheme="majorHAnsi" w:cstheme="majorHAnsi"/>
                <w:noProof/>
                <w:sz w:val="16"/>
                <w:szCs w:val="16"/>
              </w:rPr>
              <w:t xml:space="preserve"> May 2017</w:t>
            </w:r>
            <w:r w:rsidR="00AD6A26">
              <w:rPr>
                <w:rFonts w:asciiTheme="majorHAnsi" w:hAnsiTheme="majorHAnsi" w:cstheme="majorHAnsi"/>
                <w:noProof/>
                <w:sz w:val="16"/>
                <w:szCs w:val="16"/>
              </w:rPr>
              <w:t>.</w:t>
            </w:r>
          </w:p>
          <w:p w14:paraId="4A8E1EB7" w14:textId="77777777" w:rsidR="00D601AF" w:rsidRDefault="00D601AF" w:rsidP="00D601AF">
            <w:pPr>
              <w:rPr>
                <w:rFonts w:asciiTheme="majorHAnsi" w:hAnsiTheme="majorHAnsi" w:cstheme="majorHAnsi"/>
                <w:noProof/>
                <w:sz w:val="16"/>
                <w:szCs w:val="16"/>
              </w:rPr>
            </w:pPr>
            <w:r w:rsidRPr="00D601AF">
              <w:rPr>
                <w:rFonts w:asciiTheme="majorHAnsi" w:hAnsiTheme="majorHAnsi" w:cstheme="majorHAnsi"/>
                <w:b/>
                <w:noProof/>
                <w:sz w:val="16"/>
                <w:szCs w:val="16"/>
              </w:rPr>
              <w:t>Middle</w:t>
            </w:r>
            <w:r w:rsidR="00E6283E" w:rsidRPr="00D601AF">
              <w:rPr>
                <w:rFonts w:asciiTheme="majorHAnsi" w:hAnsiTheme="majorHAnsi" w:cstheme="majorHAnsi"/>
                <w:b/>
                <w:noProof/>
                <w:sz w:val="16"/>
                <w:szCs w:val="16"/>
              </w:rPr>
              <w:t>:</w:t>
            </w:r>
            <w:r w:rsidR="00E6283E" w:rsidRPr="00D601AF">
              <w:rPr>
                <w:rFonts w:asciiTheme="majorHAnsi" w:hAnsiTheme="majorHAnsi" w:cstheme="majorHAnsi"/>
                <w:noProof/>
                <w:sz w:val="16"/>
                <w:szCs w:val="16"/>
              </w:rPr>
              <w:t xml:space="preserve"> James Luna (Pooyoukitchum [Luiseño]) performs an untitled lecture ("Make America Red Again") at </w:t>
            </w:r>
            <w:r w:rsidR="00BB19A9" w:rsidRPr="00D601AF">
              <w:rPr>
                <w:rFonts w:asciiTheme="majorHAnsi" w:hAnsiTheme="majorHAnsi" w:cstheme="majorHAnsi"/>
                <w:noProof/>
                <w:sz w:val="16"/>
                <w:szCs w:val="16"/>
              </w:rPr>
              <w:t>“Scales of Visibility in Global Indigenous Art</w:t>
            </w:r>
            <w:r>
              <w:rPr>
                <w:rFonts w:asciiTheme="majorHAnsi" w:hAnsiTheme="majorHAnsi" w:cstheme="majorHAnsi"/>
                <w:noProof/>
                <w:sz w:val="16"/>
                <w:szCs w:val="16"/>
              </w:rPr>
              <w:t>,</w:t>
            </w:r>
            <w:r w:rsidR="00BB19A9" w:rsidRPr="00D601AF">
              <w:rPr>
                <w:rFonts w:asciiTheme="majorHAnsi" w:hAnsiTheme="majorHAnsi" w:cstheme="majorHAnsi"/>
                <w:noProof/>
                <w:sz w:val="16"/>
                <w:szCs w:val="16"/>
              </w:rPr>
              <w:t>”</w:t>
            </w:r>
            <w:r>
              <w:rPr>
                <w:rFonts w:asciiTheme="majorHAnsi" w:hAnsiTheme="majorHAnsi" w:cstheme="majorHAnsi"/>
                <w:noProof/>
                <w:sz w:val="16"/>
                <w:szCs w:val="16"/>
              </w:rPr>
              <w:t xml:space="preserve"> Oct. </w:t>
            </w:r>
            <w:r w:rsidR="00E6283E" w:rsidRPr="00D601AF">
              <w:rPr>
                <w:rFonts w:asciiTheme="majorHAnsi" w:hAnsiTheme="majorHAnsi" w:cstheme="majorHAnsi"/>
                <w:noProof/>
                <w:sz w:val="16"/>
                <w:szCs w:val="16"/>
              </w:rPr>
              <w:t xml:space="preserve">2016. </w:t>
            </w:r>
          </w:p>
          <w:p w14:paraId="493D3443" w14:textId="77777777" w:rsidR="005C1082" w:rsidRDefault="00D601AF" w:rsidP="00D601AF">
            <w:pPr>
              <w:rPr>
                <w:rFonts w:asciiTheme="majorHAnsi" w:hAnsiTheme="majorHAnsi" w:cstheme="majorHAnsi"/>
                <w:noProof/>
                <w:sz w:val="16"/>
                <w:szCs w:val="16"/>
              </w:rPr>
            </w:pPr>
            <w:r w:rsidRPr="00D601AF">
              <w:rPr>
                <w:rFonts w:asciiTheme="majorHAnsi" w:hAnsiTheme="majorHAnsi" w:cstheme="majorHAnsi"/>
                <w:b/>
                <w:noProof/>
                <w:sz w:val="16"/>
                <w:szCs w:val="16"/>
              </w:rPr>
              <w:t>Right</w:t>
            </w:r>
            <w:r w:rsidR="00F308D9" w:rsidRPr="00D601AF">
              <w:rPr>
                <w:rFonts w:asciiTheme="majorHAnsi" w:hAnsiTheme="majorHAnsi" w:cstheme="majorHAnsi"/>
                <w:b/>
                <w:noProof/>
                <w:sz w:val="16"/>
                <w:szCs w:val="16"/>
              </w:rPr>
              <w:t>:</w:t>
            </w:r>
            <w:r w:rsidR="00F308D9" w:rsidRPr="00D601AF">
              <w:rPr>
                <w:rFonts w:asciiTheme="majorHAnsi" w:hAnsiTheme="majorHAnsi" w:cstheme="majorHAnsi"/>
                <w:noProof/>
                <w:sz w:val="16"/>
                <w:szCs w:val="16"/>
              </w:rPr>
              <w:t xml:space="preserve"> </w:t>
            </w:r>
            <w:r>
              <w:rPr>
                <w:rFonts w:asciiTheme="majorHAnsi" w:hAnsiTheme="majorHAnsi" w:cstheme="majorHAnsi"/>
                <w:noProof/>
                <w:sz w:val="16"/>
                <w:szCs w:val="16"/>
              </w:rPr>
              <w:t xml:space="preserve">(left to right): Prof. </w:t>
            </w:r>
            <w:r w:rsidRPr="00FD2DE2">
              <w:rPr>
                <w:rFonts w:asciiTheme="majorHAnsi" w:hAnsiTheme="majorHAnsi" w:cstheme="majorHAnsi"/>
                <w:b/>
                <w:noProof/>
                <w:sz w:val="16"/>
                <w:szCs w:val="16"/>
              </w:rPr>
              <w:t>Antonella Pelizzarri</w:t>
            </w:r>
            <w:r>
              <w:rPr>
                <w:rFonts w:asciiTheme="majorHAnsi" w:hAnsiTheme="majorHAnsi" w:cstheme="majorHAnsi"/>
                <w:noProof/>
                <w:sz w:val="16"/>
                <w:szCs w:val="16"/>
              </w:rPr>
              <w:t xml:space="preserve">, </w:t>
            </w:r>
            <w:r w:rsidRPr="00D601AF">
              <w:rPr>
                <w:rFonts w:asciiTheme="majorHAnsi" w:hAnsiTheme="majorHAnsi" w:cstheme="majorHAnsi"/>
                <w:noProof/>
                <w:sz w:val="16"/>
                <w:szCs w:val="16"/>
              </w:rPr>
              <w:t>Maxine Anderson (University of Oregon)</w:t>
            </w:r>
            <w:r>
              <w:rPr>
                <w:rFonts w:asciiTheme="majorHAnsi" w:hAnsiTheme="majorHAnsi" w:cstheme="majorHAnsi"/>
                <w:noProof/>
                <w:sz w:val="16"/>
                <w:szCs w:val="16"/>
              </w:rPr>
              <w:t xml:space="preserve">, </w:t>
            </w:r>
            <w:r w:rsidRPr="00FD2DE2">
              <w:rPr>
                <w:rFonts w:asciiTheme="majorHAnsi" w:hAnsiTheme="majorHAnsi" w:cstheme="majorHAnsi"/>
                <w:b/>
                <w:noProof/>
                <w:sz w:val="16"/>
                <w:szCs w:val="16"/>
              </w:rPr>
              <w:t>Alise Tifentale</w:t>
            </w:r>
            <w:r>
              <w:rPr>
                <w:rFonts w:asciiTheme="majorHAnsi" w:hAnsiTheme="majorHAnsi" w:cstheme="majorHAnsi"/>
                <w:noProof/>
                <w:sz w:val="16"/>
                <w:szCs w:val="16"/>
              </w:rPr>
              <w:t xml:space="preserve">, and </w:t>
            </w:r>
            <w:r w:rsidRPr="00D601AF">
              <w:rPr>
                <w:rFonts w:asciiTheme="majorHAnsi" w:hAnsiTheme="majorHAnsi" w:cstheme="majorHAnsi"/>
                <w:noProof/>
                <w:sz w:val="16"/>
                <w:szCs w:val="16"/>
              </w:rPr>
              <w:t>Naomi Kuromiya (NYU)</w:t>
            </w:r>
            <w:r>
              <w:rPr>
                <w:rFonts w:asciiTheme="majorHAnsi" w:hAnsiTheme="majorHAnsi" w:cstheme="majorHAnsi"/>
                <w:noProof/>
                <w:sz w:val="16"/>
                <w:szCs w:val="16"/>
              </w:rPr>
              <w:t xml:space="preserve"> at “</w:t>
            </w:r>
            <w:r w:rsidRPr="00D601AF">
              <w:rPr>
                <w:rFonts w:asciiTheme="majorHAnsi" w:hAnsiTheme="majorHAnsi" w:cstheme="majorHAnsi"/>
                <w:noProof/>
                <w:sz w:val="16"/>
                <w:szCs w:val="16"/>
              </w:rPr>
              <w:t>Art, Institutions, and Internationalism: 1933–1966</w:t>
            </w:r>
            <w:r>
              <w:rPr>
                <w:rFonts w:asciiTheme="majorHAnsi" w:hAnsiTheme="majorHAnsi" w:cstheme="majorHAnsi"/>
                <w:noProof/>
                <w:sz w:val="16"/>
                <w:szCs w:val="16"/>
              </w:rPr>
              <w:t>,</w:t>
            </w:r>
            <w:r w:rsidRPr="00D601AF">
              <w:rPr>
                <w:rFonts w:asciiTheme="majorHAnsi" w:hAnsiTheme="majorHAnsi" w:cstheme="majorHAnsi"/>
                <w:noProof/>
                <w:sz w:val="16"/>
                <w:szCs w:val="16"/>
              </w:rPr>
              <w:t>”</w:t>
            </w:r>
            <w:r>
              <w:rPr>
                <w:rFonts w:asciiTheme="majorHAnsi" w:hAnsiTheme="majorHAnsi" w:cstheme="majorHAnsi"/>
                <w:noProof/>
                <w:sz w:val="16"/>
                <w:szCs w:val="16"/>
              </w:rPr>
              <w:t xml:space="preserve"> March 2017</w:t>
            </w:r>
            <w:r w:rsidR="00AD6A26">
              <w:rPr>
                <w:rFonts w:asciiTheme="majorHAnsi" w:hAnsiTheme="majorHAnsi" w:cstheme="majorHAnsi"/>
                <w:noProof/>
                <w:sz w:val="16"/>
                <w:szCs w:val="16"/>
              </w:rPr>
              <w:t>.</w:t>
            </w:r>
            <w:r w:rsidR="00C64A0B">
              <w:rPr>
                <w:rFonts w:asciiTheme="majorHAnsi" w:hAnsiTheme="majorHAnsi" w:cstheme="majorHAnsi"/>
                <w:noProof/>
                <w:sz w:val="16"/>
                <w:szCs w:val="16"/>
              </w:rPr>
              <w:t xml:space="preserve"> </w:t>
            </w:r>
            <w:r w:rsidR="00F308D9" w:rsidRPr="00D601AF">
              <w:rPr>
                <w:rFonts w:asciiTheme="majorHAnsi" w:hAnsiTheme="majorHAnsi" w:cstheme="majorHAnsi"/>
                <w:noProof/>
                <w:sz w:val="16"/>
                <w:szCs w:val="16"/>
              </w:rPr>
              <w:t xml:space="preserve">All </w:t>
            </w:r>
            <w:r w:rsidR="00E6283E" w:rsidRPr="00D601AF">
              <w:rPr>
                <w:rFonts w:asciiTheme="majorHAnsi" w:hAnsiTheme="majorHAnsi" w:cstheme="majorHAnsi"/>
                <w:noProof/>
                <w:sz w:val="16"/>
                <w:szCs w:val="16"/>
              </w:rPr>
              <w:t>Photo</w:t>
            </w:r>
            <w:r>
              <w:rPr>
                <w:rFonts w:asciiTheme="majorHAnsi" w:hAnsiTheme="majorHAnsi" w:cstheme="majorHAnsi"/>
                <w:noProof/>
                <w:sz w:val="16"/>
                <w:szCs w:val="16"/>
              </w:rPr>
              <w:t>s by</w:t>
            </w:r>
            <w:r w:rsidR="00E6283E" w:rsidRPr="00D601AF">
              <w:rPr>
                <w:rFonts w:asciiTheme="majorHAnsi" w:hAnsiTheme="majorHAnsi" w:cstheme="majorHAnsi"/>
                <w:noProof/>
                <w:sz w:val="16"/>
                <w:szCs w:val="16"/>
              </w:rPr>
              <w:t xml:space="preserve"> Alisa Besher, courtesy Center for the Humanities.</w:t>
            </w:r>
          </w:p>
          <w:p w14:paraId="4C0AC9C0" w14:textId="77777777" w:rsidR="005C1082" w:rsidRPr="00C64A0B" w:rsidRDefault="005C1082" w:rsidP="00D601AF">
            <w:pPr>
              <w:rPr>
                <w:rFonts w:asciiTheme="majorHAnsi" w:hAnsiTheme="majorHAnsi" w:cstheme="majorHAnsi"/>
                <w:noProof/>
                <w:sz w:val="16"/>
                <w:szCs w:val="16"/>
              </w:rPr>
            </w:pPr>
          </w:p>
        </w:tc>
      </w:tr>
    </w:tbl>
    <w:tbl>
      <w:tblPr>
        <w:tblStyle w:val="TableGrid"/>
        <w:tblpPr w:leftFromText="180" w:rightFromText="180" w:vertAnchor="text" w:horzAnchor="margin" w:tblpY="-209"/>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570"/>
        <w:gridCol w:w="5518"/>
      </w:tblGrid>
      <w:tr w:rsidR="008F189F" w:rsidRPr="008A566D" w14:paraId="1BF944DD" w14:textId="77777777" w:rsidTr="002828D7">
        <w:trPr>
          <w:trHeight w:val="8010"/>
        </w:trPr>
        <w:tc>
          <w:tcPr>
            <w:tcW w:w="5570" w:type="dxa"/>
          </w:tcPr>
          <w:p w14:paraId="4C2E5EB2" w14:textId="77777777" w:rsidR="00DB7B87" w:rsidRPr="007B6E23" w:rsidRDefault="00890015" w:rsidP="00BC3D95">
            <w:pPr>
              <w:rPr>
                <w:rFonts w:asciiTheme="majorHAnsi" w:hAnsiTheme="majorHAnsi" w:cstheme="majorHAnsi"/>
                <w:b/>
                <w:color w:val="17365D" w:themeColor="text2" w:themeShade="BF"/>
                <w:sz w:val="18"/>
                <w:szCs w:val="18"/>
              </w:rPr>
            </w:pPr>
            <w:r w:rsidRPr="007B6E23">
              <w:rPr>
                <w:rFonts w:asciiTheme="majorHAnsi" w:hAnsiTheme="majorHAnsi" w:cstheme="majorHAnsi"/>
                <w:b/>
                <w:color w:val="17365D" w:themeColor="text2" w:themeShade="BF"/>
                <w:sz w:val="18"/>
                <w:szCs w:val="18"/>
              </w:rPr>
              <w:lastRenderedPageBreak/>
              <w:t>EXTERNAL AWARDS</w:t>
            </w:r>
          </w:p>
          <w:p w14:paraId="29F3A8C2" w14:textId="77777777" w:rsidR="004A19C8" w:rsidRPr="007B6E23" w:rsidRDefault="004A19C8" w:rsidP="004A19C8">
            <w:pPr>
              <w:rPr>
                <w:rFonts w:asciiTheme="majorHAnsi" w:hAnsiTheme="majorHAnsi" w:cstheme="majorHAnsi"/>
                <w:b/>
                <w:sz w:val="18"/>
                <w:szCs w:val="18"/>
              </w:rPr>
            </w:pPr>
            <w:r w:rsidRPr="007B6E23">
              <w:rPr>
                <w:rFonts w:asciiTheme="majorHAnsi" w:hAnsiTheme="majorHAnsi" w:cstheme="majorHAnsi"/>
                <w:b/>
                <w:sz w:val="18"/>
                <w:szCs w:val="18"/>
              </w:rPr>
              <w:t>American Association for Netherlandic Studies Scholarship:</w:t>
            </w:r>
            <w:r w:rsidRPr="007B6E23">
              <w:rPr>
                <w:rFonts w:asciiTheme="majorHAnsi" w:hAnsiTheme="majorHAnsi" w:cstheme="majorHAnsi"/>
                <w:sz w:val="18"/>
                <w:szCs w:val="18"/>
              </w:rPr>
              <w:t xml:space="preserve"> Stephanie Huber (2017-18)</w:t>
            </w:r>
          </w:p>
          <w:p w14:paraId="039DE901" w14:textId="77777777" w:rsidR="004A19C8" w:rsidRDefault="004A19C8" w:rsidP="00DC05E6">
            <w:pPr>
              <w:rPr>
                <w:rFonts w:asciiTheme="majorHAnsi" w:hAnsiTheme="majorHAnsi" w:cstheme="majorHAnsi"/>
                <w:b/>
                <w:sz w:val="18"/>
                <w:szCs w:val="18"/>
              </w:rPr>
            </w:pPr>
          </w:p>
          <w:p w14:paraId="5C008CA0" w14:textId="77777777" w:rsidR="004A19C8" w:rsidRPr="007B6E23" w:rsidRDefault="004A19C8" w:rsidP="004A19C8">
            <w:pPr>
              <w:rPr>
                <w:rFonts w:asciiTheme="majorHAnsi" w:hAnsiTheme="majorHAnsi" w:cstheme="majorHAnsi"/>
                <w:b/>
                <w:sz w:val="18"/>
                <w:szCs w:val="18"/>
              </w:rPr>
            </w:pPr>
            <w:r w:rsidRPr="007B6E23">
              <w:rPr>
                <w:rFonts w:asciiTheme="majorHAnsi" w:hAnsiTheme="majorHAnsi" w:cstheme="majorHAnsi"/>
                <w:b/>
                <w:sz w:val="18"/>
                <w:szCs w:val="18"/>
              </w:rPr>
              <w:t>Andrew W. Mellon Foundation Predoctoral Fellowship in Women’s History</w:t>
            </w:r>
            <w:r>
              <w:rPr>
                <w:rFonts w:asciiTheme="majorHAnsi" w:hAnsiTheme="majorHAnsi" w:cstheme="majorHAnsi"/>
                <w:b/>
                <w:sz w:val="18"/>
                <w:szCs w:val="18"/>
              </w:rPr>
              <w:t>, New York Historical Society</w:t>
            </w:r>
            <w:r w:rsidRPr="007B6E23">
              <w:rPr>
                <w:rFonts w:asciiTheme="majorHAnsi" w:hAnsiTheme="majorHAnsi" w:cstheme="majorHAnsi"/>
                <w:b/>
                <w:sz w:val="18"/>
                <w:szCs w:val="18"/>
              </w:rPr>
              <w:t xml:space="preserve">:  </w:t>
            </w:r>
            <w:r w:rsidRPr="007B6E23">
              <w:rPr>
                <w:rFonts w:asciiTheme="majorHAnsi" w:hAnsiTheme="majorHAnsi" w:cstheme="majorHAnsi"/>
                <w:sz w:val="18"/>
                <w:szCs w:val="18"/>
              </w:rPr>
              <w:t>Will Simmons (2017)</w:t>
            </w:r>
          </w:p>
          <w:p w14:paraId="1C1FB7FC" w14:textId="77777777" w:rsidR="004A19C8" w:rsidRDefault="004A19C8" w:rsidP="00DC05E6">
            <w:pPr>
              <w:rPr>
                <w:rFonts w:asciiTheme="majorHAnsi" w:hAnsiTheme="majorHAnsi" w:cstheme="majorHAnsi"/>
                <w:b/>
                <w:sz w:val="18"/>
                <w:szCs w:val="18"/>
              </w:rPr>
            </w:pPr>
          </w:p>
          <w:p w14:paraId="07E1FA91" w14:textId="77777777" w:rsidR="00DC05E6" w:rsidRPr="007B6E23" w:rsidRDefault="00DC05E6" w:rsidP="00DC05E6">
            <w:pPr>
              <w:rPr>
                <w:rFonts w:asciiTheme="majorHAnsi" w:hAnsiTheme="majorHAnsi" w:cstheme="majorHAnsi"/>
                <w:sz w:val="18"/>
                <w:szCs w:val="18"/>
              </w:rPr>
            </w:pPr>
            <w:r w:rsidRPr="007B6E23">
              <w:rPr>
                <w:rFonts w:asciiTheme="majorHAnsi" w:hAnsiTheme="majorHAnsi" w:cstheme="majorHAnsi"/>
                <w:b/>
                <w:sz w:val="18"/>
                <w:szCs w:val="18"/>
              </w:rPr>
              <w:t>Auschwitz Jewish Center F</w:t>
            </w:r>
            <w:r w:rsidR="004A19C8">
              <w:rPr>
                <w:rFonts w:asciiTheme="majorHAnsi" w:hAnsiTheme="majorHAnsi" w:cstheme="majorHAnsi"/>
                <w:b/>
                <w:sz w:val="18"/>
                <w:szCs w:val="18"/>
              </w:rPr>
              <w:t>ellowship:</w:t>
            </w:r>
            <w:r w:rsidRPr="007B6E23">
              <w:rPr>
                <w:rFonts w:asciiTheme="majorHAnsi" w:hAnsiTheme="majorHAnsi" w:cstheme="majorHAnsi"/>
                <w:sz w:val="18"/>
                <w:szCs w:val="18"/>
              </w:rPr>
              <w:t xml:space="preserve"> Rebecca Pollack (2016)</w:t>
            </w:r>
          </w:p>
          <w:p w14:paraId="0356531D" w14:textId="77777777" w:rsidR="00DC05E6" w:rsidRPr="007B6E23" w:rsidRDefault="00DC05E6" w:rsidP="00DC05E6">
            <w:pPr>
              <w:rPr>
                <w:rFonts w:asciiTheme="majorHAnsi" w:hAnsiTheme="majorHAnsi" w:cstheme="majorHAnsi"/>
                <w:b/>
                <w:sz w:val="18"/>
                <w:szCs w:val="18"/>
              </w:rPr>
            </w:pPr>
          </w:p>
          <w:p w14:paraId="21BF291F" w14:textId="77777777" w:rsidR="00DC05E6" w:rsidRPr="007B6E23" w:rsidRDefault="00DC05E6" w:rsidP="00DC05E6">
            <w:pPr>
              <w:rPr>
                <w:rFonts w:asciiTheme="majorHAnsi" w:hAnsiTheme="majorHAnsi" w:cstheme="majorHAnsi"/>
                <w:b/>
                <w:sz w:val="18"/>
                <w:szCs w:val="18"/>
              </w:rPr>
            </w:pPr>
            <w:r w:rsidRPr="007B6E23">
              <w:rPr>
                <w:rFonts w:asciiTheme="majorHAnsi" w:hAnsiTheme="majorHAnsi" w:cstheme="majorHAnsi"/>
                <w:b/>
                <w:sz w:val="18"/>
                <w:szCs w:val="18"/>
              </w:rPr>
              <w:t>Avery Arts Foundation Curatorial Fellowship</w:t>
            </w:r>
            <w:r w:rsidR="004A19C8">
              <w:rPr>
                <w:rFonts w:asciiTheme="majorHAnsi" w:hAnsiTheme="majorHAnsi" w:cstheme="majorHAnsi"/>
                <w:b/>
                <w:sz w:val="18"/>
                <w:szCs w:val="18"/>
              </w:rPr>
              <w:t>:</w:t>
            </w:r>
            <w:r w:rsidRPr="007B6E23">
              <w:rPr>
                <w:rFonts w:asciiTheme="majorHAnsi" w:hAnsiTheme="majorHAnsi" w:cstheme="majorHAnsi"/>
                <w:b/>
                <w:sz w:val="18"/>
                <w:szCs w:val="18"/>
              </w:rPr>
              <w:t xml:space="preserve"> </w:t>
            </w:r>
            <w:r w:rsidRPr="007B6E23">
              <w:rPr>
                <w:rFonts w:asciiTheme="majorHAnsi" w:hAnsiTheme="majorHAnsi" w:cstheme="majorHAnsi"/>
                <w:sz w:val="18"/>
                <w:szCs w:val="18"/>
              </w:rPr>
              <w:t>Luisa Valle (2017-18)</w:t>
            </w:r>
          </w:p>
          <w:p w14:paraId="3D995CD5" w14:textId="77777777" w:rsidR="00DC05E6" w:rsidRPr="007B6E23" w:rsidRDefault="00DC05E6" w:rsidP="00DC05E6">
            <w:pPr>
              <w:rPr>
                <w:rFonts w:asciiTheme="majorHAnsi" w:hAnsiTheme="majorHAnsi" w:cstheme="majorHAnsi"/>
                <w:b/>
                <w:sz w:val="18"/>
                <w:szCs w:val="18"/>
              </w:rPr>
            </w:pPr>
          </w:p>
          <w:p w14:paraId="3F8B37AA" w14:textId="77777777" w:rsidR="004A19C8" w:rsidRPr="007B6E23" w:rsidRDefault="0094303C" w:rsidP="004A19C8">
            <w:pPr>
              <w:rPr>
                <w:rFonts w:asciiTheme="majorHAnsi" w:hAnsiTheme="majorHAnsi" w:cstheme="majorHAnsi"/>
                <w:b/>
                <w:sz w:val="18"/>
                <w:szCs w:val="18"/>
              </w:rPr>
            </w:pPr>
            <w:r>
              <w:rPr>
                <w:rFonts w:asciiTheme="majorHAnsi" w:hAnsiTheme="majorHAnsi" w:cstheme="majorHAnsi"/>
                <w:b/>
                <w:sz w:val="18"/>
                <w:szCs w:val="18"/>
              </w:rPr>
              <w:t xml:space="preserve">Barra Fellowship, </w:t>
            </w:r>
            <w:r w:rsidR="004A19C8" w:rsidRPr="007B6E23">
              <w:rPr>
                <w:rFonts w:asciiTheme="majorHAnsi" w:hAnsiTheme="majorHAnsi" w:cstheme="majorHAnsi"/>
                <w:b/>
                <w:sz w:val="18"/>
                <w:szCs w:val="18"/>
              </w:rPr>
              <w:t xml:space="preserve">Philadelphia Museum of Art: </w:t>
            </w:r>
            <w:r w:rsidR="004A19C8" w:rsidRPr="007B6E23">
              <w:rPr>
                <w:rFonts w:asciiTheme="majorHAnsi" w:hAnsiTheme="majorHAnsi" w:cstheme="majorHAnsi"/>
                <w:sz w:val="18"/>
                <w:szCs w:val="18"/>
              </w:rPr>
              <w:t xml:space="preserve"> Betsy Hawley</w:t>
            </w:r>
            <w:r>
              <w:rPr>
                <w:rFonts w:asciiTheme="majorHAnsi" w:hAnsiTheme="majorHAnsi" w:cstheme="majorHAnsi"/>
                <w:sz w:val="18"/>
                <w:szCs w:val="18"/>
              </w:rPr>
              <w:t xml:space="preserve"> (2017)</w:t>
            </w:r>
          </w:p>
          <w:p w14:paraId="5AE337E4" w14:textId="77777777" w:rsidR="004A19C8" w:rsidRDefault="004A19C8" w:rsidP="00DC05E6">
            <w:pPr>
              <w:rPr>
                <w:rFonts w:asciiTheme="majorHAnsi" w:hAnsiTheme="majorHAnsi" w:cstheme="majorHAnsi"/>
                <w:b/>
                <w:sz w:val="18"/>
                <w:szCs w:val="18"/>
              </w:rPr>
            </w:pPr>
          </w:p>
          <w:p w14:paraId="59E41C70" w14:textId="77777777" w:rsidR="007B6E23" w:rsidRPr="007B6E23" w:rsidRDefault="007B6E23" w:rsidP="00DC05E6">
            <w:pPr>
              <w:rPr>
                <w:rFonts w:asciiTheme="majorHAnsi" w:hAnsiTheme="majorHAnsi" w:cstheme="majorHAnsi"/>
                <w:sz w:val="18"/>
                <w:szCs w:val="18"/>
              </w:rPr>
            </w:pPr>
            <w:r w:rsidRPr="007B6E23">
              <w:rPr>
                <w:rFonts w:asciiTheme="majorHAnsi" w:hAnsiTheme="majorHAnsi" w:cstheme="majorHAnsi"/>
                <w:b/>
                <w:sz w:val="18"/>
                <w:szCs w:val="18"/>
              </w:rPr>
              <w:t>Center for Curatorial Leadership</w:t>
            </w:r>
            <w:r w:rsidR="004A19C8">
              <w:rPr>
                <w:rFonts w:asciiTheme="majorHAnsi" w:hAnsiTheme="majorHAnsi" w:cstheme="majorHAnsi"/>
                <w:b/>
                <w:sz w:val="18"/>
                <w:szCs w:val="18"/>
              </w:rPr>
              <w:t xml:space="preserve"> Seminar:</w:t>
            </w:r>
            <w:r w:rsidRPr="007B6E23">
              <w:rPr>
                <w:rFonts w:asciiTheme="majorHAnsi" w:hAnsiTheme="majorHAnsi" w:cstheme="majorHAnsi"/>
                <w:b/>
                <w:sz w:val="18"/>
                <w:szCs w:val="18"/>
              </w:rPr>
              <w:t xml:space="preserve"> </w:t>
            </w:r>
            <w:r w:rsidRPr="007B6E23">
              <w:rPr>
                <w:rFonts w:asciiTheme="majorHAnsi" w:hAnsiTheme="majorHAnsi" w:cstheme="majorHAnsi"/>
                <w:sz w:val="18"/>
                <w:szCs w:val="18"/>
              </w:rPr>
              <w:t>Lee Hallman (2016)</w:t>
            </w:r>
          </w:p>
          <w:p w14:paraId="1F23E322" w14:textId="77777777" w:rsidR="007B6E23" w:rsidRPr="007B6E23" w:rsidRDefault="007B6E23" w:rsidP="00DC05E6">
            <w:pPr>
              <w:rPr>
                <w:rFonts w:asciiTheme="majorHAnsi" w:hAnsiTheme="majorHAnsi" w:cstheme="majorHAnsi"/>
                <w:sz w:val="18"/>
                <w:szCs w:val="18"/>
              </w:rPr>
            </w:pPr>
          </w:p>
          <w:p w14:paraId="3ECD5F27" w14:textId="77777777" w:rsidR="0094303C" w:rsidRPr="007B6E23" w:rsidRDefault="0094303C" w:rsidP="0094303C">
            <w:pPr>
              <w:rPr>
                <w:rFonts w:asciiTheme="majorHAnsi" w:hAnsiTheme="majorHAnsi" w:cstheme="majorHAnsi"/>
                <w:sz w:val="18"/>
                <w:szCs w:val="18"/>
              </w:rPr>
            </w:pPr>
            <w:r w:rsidRPr="007B6E23">
              <w:rPr>
                <w:rFonts w:asciiTheme="majorHAnsi" w:hAnsiTheme="majorHAnsi" w:cstheme="majorHAnsi"/>
                <w:b/>
                <w:sz w:val="18"/>
                <w:szCs w:val="18"/>
              </w:rPr>
              <w:t>Consortium for the History of Science, Technology and Medicine</w:t>
            </w:r>
            <w:r>
              <w:rPr>
                <w:rFonts w:asciiTheme="majorHAnsi" w:hAnsiTheme="majorHAnsi" w:cstheme="majorHAnsi"/>
                <w:b/>
                <w:sz w:val="18"/>
                <w:szCs w:val="18"/>
              </w:rPr>
              <w:t xml:space="preserve"> </w:t>
            </w:r>
            <w:r w:rsidRPr="007B6E23">
              <w:rPr>
                <w:rFonts w:asciiTheme="majorHAnsi" w:hAnsiTheme="majorHAnsi" w:cstheme="majorHAnsi"/>
                <w:b/>
                <w:sz w:val="18"/>
                <w:szCs w:val="18"/>
              </w:rPr>
              <w:t xml:space="preserve">Research Fellowship: </w:t>
            </w:r>
            <w:r w:rsidRPr="007B6E23">
              <w:rPr>
                <w:rFonts w:asciiTheme="majorHAnsi" w:hAnsiTheme="majorHAnsi" w:cstheme="majorHAnsi"/>
                <w:sz w:val="18"/>
                <w:szCs w:val="18"/>
              </w:rPr>
              <w:t>Lauren Rosati (2017-18)</w:t>
            </w:r>
          </w:p>
          <w:p w14:paraId="67C81FCD" w14:textId="77777777" w:rsidR="0094303C" w:rsidRDefault="0094303C" w:rsidP="004A19C8">
            <w:pPr>
              <w:rPr>
                <w:rFonts w:asciiTheme="majorHAnsi" w:hAnsiTheme="majorHAnsi" w:cstheme="majorHAnsi"/>
                <w:b/>
                <w:sz w:val="18"/>
                <w:szCs w:val="18"/>
              </w:rPr>
            </w:pPr>
          </w:p>
          <w:p w14:paraId="0378E400" w14:textId="77777777" w:rsidR="004A19C8" w:rsidRDefault="004A19C8" w:rsidP="004A19C8">
            <w:pPr>
              <w:rPr>
                <w:rFonts w:asciiTheme="majorHAnsi" w:hAnsiTheme="majorHAnsi" w:cstheme="majorHAnsi"/>
                <w:b/>
                <w:sz w:val="18"/>
                <w:szCs w:val="18"/>
              </w:rPr>
            </w:pPr>
            <w:r w:rsidRPr="004A19C8">
              <w:rPr>
                <w:rFonts w:asciiTheme="majorHAnsi" w:hAnsiTheme="majorHAnsi" w:cstheme="majorHAnsi"/>
                <w:b/>
                <w:sz w:val="18"/>
                <w:szCs w:val="18"/>
              </w:rPr>
              <w:t xml:space="preserve">Decorative Arts Trust Summer Research Grant: </w:t>
            </w:r>
            <w:r w:rsidRPr="004A19C8">
              <w:rPr>
                <w:rFonts w:asciiTheme="majorHAnsi" w:hAnsiTheme="majorHAnsi" w:cstheme="majorHAnsi"/>
                <w:sz w:val="18"/>
                <w:szCs w:val="18"/>
              </w:rPr>
              <w:t>Sarah Mills (2016)</w:t>
            </w:r>
          </w:p>
          <w:p w14:paraId="4FCF9663" w14:textId="77777777" w:rsidR="004A19C8" w:rsidRDefault="004A19C8" w:rsidP="004A19C8">
            <w:pPr>
              <w:rPr>
                <w:rFonts w:asciiTheme="majorHAnsi" w:hAnsiTheme="majorHAnsi" w:cstheme="majorHAnsi"/>
                <w:b/>
                <w:sz w:val="18"/>
                <w:szCs w:val="18"/>
              </w:rPr>
            </w:pPr>
          </w:p>
          <w:p w14:paraId="69C92B41" w14:textId="77777777" w:rsidR="004A19C8" w:rsidRPr="007B6E23" w:rsidRDefault="004A19C8" w:rsidP="004A19C8">
            <w:pPr>
              <w:rPr>
                <w:rFonts w:asciiTheme="majorHAnsi" w:hAnsiTheme="majorHAnsi" w:cstheme="majorHAnsi"/>
                <w:b/>
                <w:sz w:val="18"/>
                <w:szCs w:val="18"/>
              </w:rPr>
            </w:pPr>
            <w:r w:rsidRPr="007B6E23">
              <w:rPr>
                <w:rFonts w:asciiTheme="majorHAnsi" w:hAnsiTheme="majorHAnsi" w:cstheme="majorHAnsi"/>
                <w:b/>
                <w:sz w:val="18"/>
                <w:szCs w:val="18"/>
              </w:rPr>
              <w:t xml:space="preserve">Fullbright U.S. Student Program: </w:t>
            </w:r>
            <w:r w:rsidRPr="007B6E23">
              <w:rPr>
                <w:rFonts w:asciiTheme="majorHAnsi" w:hAnsiTheme="majorHAnsi" w:cstheme="majorHAnsi"/>
                <w:sz w:val="18"/>
                <w:szCs w:val="18"/>
              </w:rPr>
              <w:t>Abigail Lapin Dardashti (Brazil); Chelsea Haines (Israel); Stephanie Huber (the Netherlands) (2017-18)</w:t>
            </w:r>
          </w:p>
          <w:p w14:paraId="658D4DE7" w14:textId="77777777" w:rsidR="004A19C8" w:rsidRDefault="004A19C8" w:rsidP="00DC05E6">
            <w:pPr>
              <w:rPr>
                <w:rFonts w:asciiTheme="majorHAnsi" w:hAnsiTheme="majorHAnsi" w:cstheme="majorHAnsi"/>
                <w:b/>
                <w:sz w:val="18"/>
                <w:szCs w:val="18"/>
              </w:rPr>
            </w:pPr>
          </w:p>
          <w:p w14:paraId="78F28955" w14:textId="77777777" w:rsidR="004A19C8" w:rsidRDefault="004A19C8" w:rsidP="004A19C8">
            <w:pPr>
              <w:rPr>
                <w:rFonts w:asciiTheme="majorHAnsi" w:hAnsiTheme="majorHAnsi" w:cstheme="majorHAnsi"/>
                <w:sz w:val="18"/>
                <w:szCs w:val="18"/>
              </w:rPr>
            </w:pPr>
            <w:r w:rsidRPr="004A19C8">
              <w:rPr>
                <w:rFonts w:asciiTheme="majorHAnsi" w:hAnsiTheme="majorHAnsi" w:cstheme="majorHAnsi"/>
                <w:b/>
                <w:sz w:val="18"/>
                <w:szCs w:val="18"/>
              </w:rPr>
              <w:t>Getty R</w:t>
            </w:r>
            <w:r w:rsidR="00236AEA">
              <w:rPr>
                <w:rFonts w:asciiTheme="majorHAnsi" w:hAnsiTheme="majorHAnsi" w:cstheme="majorHAnsi"/>
                <w:b/>
                <w:sz w:val="18"/>
                <w:szCs w:val="18"/>
              </w:rPr>
              <w:t>esearch Institute Library Grant:</w:t>
            </w:r>
            <w:r w:rsidRPr="004A19C8">
              <w:rPr>
                <w:rFonts w:asciiTheme="majorHAnsi" w:hAnsiTheme="majorHAnsi" w:cstheme="majorHAnsi"/>
                <w:b/>
                <w:sz w:val="18"/>
                <w:szCs w:val="18"/>
              </w:rPr>
              <w:t xml:space="preserve"> </w:t>
            </w:r>
            <w:r w:rsidRPr="004A19C8">
              <w:rPr>
                <w:rFonts w:asciiTheme="majorHAnsi" w:hAnsiTheme="majorHAnsi" w:cstheme="majorHAnsi"/>
                <w:sz w:val="18"/>
                <w:szCs w:val="18"/>
              </w:rPr>
              <w:t xml:space="preserve">Ian Wallace </w:t>
            </w:r>
            <w:r w:rsidR="00392F42" w:rsidRPr="00392F42">
              <w:rPr>
                <w:rFonts w:asciiTheme="majorHAnsi" w:hAnsiTheme="majorHAnsi" w:cstheme="majorHAnsi"/>
                <w:sz w:val="20"/>
                <w:szCs w:val="20"/>
              </w:rPr>
              <w:t>and</w:t>
            </w:r>
            <w:r w:rsidR="00392F42" w:rsidRPr="00392F42">
              <w:rPr>
                <w:rFonts w:asciiTheme="majorHAnsi" w:hAnsiTheme="majorHAnsi"/>
                <w:sz w:val="20"/>
                <w:szCs w:val="20"/>
              </w:rPr>
              <w:t xml:space="preserve"> Amanda Wasielewski</w:t>
            </w:r>
            <w:r w:rsidR="00392F42" w:rsidRPr="004A19C8">
              <w:rPr>
                <w:rFonts w:asciiTheme="majorHAnsi" w:hAnsiTheme="majorHAnsi" w:cstheme="majorHAnsi"/>
                <w:sz w:val="18"/>
                <w:szCs w:val="18"/>
              </w:rPr>
              <w:t xml:space="preserve"> </w:t>
            </w:r>
            <w:r w:rsidRPr="004A19C8">
              <w:rPr>
                <w:rFonts w:asciiTheme="majorHAnsi" w:hAnsiTheme="majorHAnsi" w:cstheme="majorHAnsi"/>
                <w:sz w:val="18"/>
                <w:szCs w:val="18"/>
              </w:rPr>
              <w:t>(</w:t>
            </w:r>
            <w:r w:rsidR="00392F42">
              <w:rPr>
                <w:rFonts w:asciiTheme="majorHAnsi" w:hAnsiTheme="majorHAnsi" w:cstheme="majorHAnsi"/>
                <w:sz w:val="18"/>
                <w:szCs w:val="18"/>
              </w:rPr>
              <w:t xml:space="preserve">both </w:t>
            </w:r>
            <w:r w:rsidRPr="004A19C8">
              <w:rPr>
                <w:rFonts w:asciiTheme="majorHAnsi" w:hAnsiTheme="majorHAnsi" w:cstheme="majorHAnsi"/>
                <w:sz w:val="18"/>
                <w:szCs w:val="18"/>
              </w:rPr>
              <w:t>2016)</w:t>
            </w:r>
          </w:p>
          <w:p w14:paraId="0B8B69BC" w14:textId="77777777" w:rsidR="004A19C8" w:rsidRDefault="004A19C8" w:rsidP="004A19C8">
            <w:pPr>
              <w:rPr>
                <w:rFonts w:asciiTheme="majorHAnsi" w:hAnsiTheme="majorHAnsi" w:cstheme="majorHAnsi"/>
                <w:b/>
                <w:sz w:val="18"/>
                <w:szCs w:val="18"/>
              </w:rPr>
            </w:pPr>
          </w:p>
          <w:p w14:paraId="7E63FB7A" w14:textId="77777777" w:rsidR="004A19C8" w:rsidRPr="007B6E23" w:rsidRDefault="0094303C" w:rsidP="004A19C8">
            <w:pPr>
              <w:rPr>
                <w:rFonts w:asciiTheme="majorHAnsi" w:hAnsiTheme="majorHAnsi" w:cstheme="majorHAnsi"/>
                <w:sz w:val="18"/>
                <w:szCs w:val="18"/>
              </w:rPr>
            </w:pPr>
            <w:r>
              <w:rPr>
                <w:rFonts w:asciiTheme="majorHAnsi" w:hAnsiTheme="majorHAnsi" w:cstheme="majorHAnsi"/>
                <w:b/>
                <w:sz w:val="18"/>
                <w:szCs w:val="18"/>
              </w:rPr>
              <w:t>IDRF</w:t>
            </w:r>
            <w:r w:rsidR="004A19C8" w:rsidRPr="007B6E23">
              <w:rPr>
                <w:rFonts w:asciiTheme="majorHAnsi" w:hAnsiTheme="majorHAnsi" w:cstheme="majorHAnsi"/>
                <w:b/>
                <w:sz w:val="18"/>
                <w:szCs w:val="18"/>
              </w:rPr>
              <w:t xml:space="preserve"> Social Science Research Council: </w:t>
            </w:r>
            <w:r w:rsidR="004A19C8" w:rsidRPr="007B6E23">
              <w:rPr>
                <w:rFonts w:asciiTheme="majorHAnsi" w:hAnsiTheme="majorHAnsi" w:cstheme="majorHAnsi"/>
                <w:sz w:val="18"/>
                <w:szCs w:val="18"/>
              </w:rPr>
              <w:t xml:space="preserve"> Abigail Lapin Dardashti</w:t>
            </w:r>
            <w:r w:rsidR="007013A4">
              <w:rPr>
                <w:rFonts w:asciiTheme="majorHAnsi" w:hAnsiTheme="majorHAnsi" w:cstheme="majorHAnsi"/>
                <w:sz w:val="18"/>
                <w:szCs w:val="18"/>
              </w:rPr>
              <w:t xml:space="preserve">, and </w:t>
            </w:r>
            <w:r w:rsidR="007013A4" w:rsidRPr="00392F42">
              <w:rPr>
                <w:rFonts w:asciiTheme="majorHAnsi" w:hAnsiTheme="majorHAnsi"/>
                <w:sz w:val="20"/>
                <w:szCs w:val="20"/>
              </w:rPr>
              <w:t xml:space="preserve"> Amanda Wasielewski</w:t>
            </w:r>
            <w:r w:rsidR="007013A4" w:rsidRPr="004A19C8">
              <w:rPr>
                <w:rFonts w:asciiTheme="majorHAnsi" w:hAnsiTheme="majorHAnsi" w:cstheme="majorHAnsi"/>
                <w:sz w:val="18"/>
                <w:szCs w:val="18"/>
              </w:rPr>
              <w:t xml:space="preserve"> </w:t>
            </w:r>
            <w:r w:rsidR="004A19C8" w:rsidRPr="007B6E23">
              <w:rPr>
                <w:rFonts w:asciiTheme="majorHAnsi" w:hAnsiTheme="majorHAnsi" w:cstheme="majorHAnsi"/>
                <w:sz w:val="18"/>
                <w:szCs w:val="18"/>
              </w:rPr>
              <w:t xml:space="preserve"> (2017-18)</w:t>
            </w:r>
          </w:p>
          <w:p w14:paraId="5CB381A3" w14:textId="77777777" w:rsidR="007013A4" w:rsidRDefault="007013A4" w:rsidP="0094303C">
            <w:pPr>
              <w:rPr>
                <w:rFonts w:asciiTheme="majorHAnsi" w:hAnsiTheme="majorHAnsi" w:cstheme="majorHAnsi"/>
                <w:b/>
                <w:sz w:val="18"/>
                <w:szCs w:val="18"/>
              </w:rPr>
            </w:pPr>
          </w:p>
          <w:p w14:paraId="6D81300A" w14:textId="77777777" w:rsidR="0094303C" w:rsidRPr="007B6E23" w:rsidRDefault="0094303C" w:rsidP="0094303C">
            <w:pPr>
              <w:rPr>
                <w:rFonts w:asciiTheme="majorHAnsi" w:hAnsiTheme="majorHAnsi" w:cstheme="majorHAnsi"/>
                <w:b/>
                <w:sz w:val="18"/>
                <w:szCs w:val="18"/>
              </w:rPr>
            </w:pPr>
            <w:r>
              <w:rPr>
                <w:rFonts w:asciiTheme="majorHAnsi" w:hAnsiTheme="majorHAnsi" w:cstheme="majorHAnsi"/>
                <w:b/>
                <w:sz w:val="18"/>
                <w:szCs w:val="18"/>
              </w:rPr>
              <w:t xml:space="preserve">Joan Stanford Alexander Award, </w:t>
            </w:r>
            <w:r w:rsidR="00267699">
              <w:rPr>
                <w:rFonts w:asciiTheme="majorHAnsi" w:hAnsiTheme="majorHAnsi" w:cstheme="majorHAnsi"/>
                <w:b/>
                <w:sz w:val="18"/>
                <w:szCs w:val="18"/>
              </w:rPr>
              <w:t>MFAH</w:t>
            </w:r>
            <w:r w:rsidRPr="007B6E23">
              <w:rPr>
                <w:rFonts w:asciiTheme="majorHAnsi" w:hAnsiTheme="majorHAnsi" w:cstheme="majorHAnsi"/>
                <w:b/>
                <w:sz w:val="18"/>
                <w:szCs w:val="18"/>
              </w:rPr>
              <w:t xml:space="preserve">: </w:t>
            </w:r>
            <w:r w:rsidRPr="007B6E23">
              <w:rPr>
                <w:rFonts w:asciiTheme="majorHAnsi" w:hAnsiTheme="majorHAnsi" w:cstheme="majorHAnsi"/>
                <w:sz w:val="18"/>
                <w:szCs w:val="18"/>
              </w:rPr>
              <w:t>Leila Harris</w:t>
            </w:r>
            <w:r>
              <w:rPr>
                <w:rFonts w:asciiTheme="majorHAnsi" w:hAnsiTheme="majorHAnsi" w:cstheme="majorHAnsi"/>
                <w:sz w:val="18"/>
                <w:szCs w:val="18"/>
              </w:rPr>
              <w:t xml:space="preserve"> (2017)</w:t>
            </w:r>
          </w:p>
          <w:p w14:paraId="101CEA12" w14:textId="77777777" w:rsidR="0094303C" w:rsidRDefault="0094303C" w:rsidP="00DC05E6">
            <w:pPr>
              <w:rPr>
                <w:rFonts w:asciiTheme="majorHAnsi" w:hAnsiTheme="majorHAnsi" w:cstheme="majorHAnsi"/>
                <w:b/>
                <w:sz w:val="18"/>
                <w:szCs w:val="18"/>
              </w:rPr>
            </w:pPr>
          </w:p>
          <w:p w14:paraId="404C6086" w14:textId="77777777" w:rsidR="00BC3D95" w:rsidRPr="007B6E23" w:rsidRDefault="00BC3D95" w:rsidP="00DC05E6">
            <w:pPr>
              <w:rPr>
                <w:rFonts w:asciiTheme="majorHAnsi" w:hAnsiTheme="majorHAnsi" w:cstheme="majorHAnsi"/>
                <w:b/>
                <w:sz w:val="18"/>
                <w:szCs w:val="18"/>
              </w:rPr>
            </w:pPr>
            <w:r w:rsidRPr="007B6E23">
              <w:rPr>
                <w:rFonts w:asciiTheme="majorHAnsi" w:hAnsiTheme="majorHAnsi" w:cstheme="majorHAnsi"/>
                <w:b/>
                <w:sz w:val="18"/>
                <w:szCs w:val="18"/>
              </w:rPr>
              <w:t xml:space="preserve">Luce Dissertation Completion Fellowship:  </w:t>
            </w:r>
            <w:r w:rsidRPr="007B6E23">
              <w:rPr>
                <w:rFonts w:asciiTheme="majorHAnsi" w:hAnsiTheme="majorHAnsi" w:cstheme="majorHAnsi"/>
                <w:sz w:val="18"/>
                <w:szCs w:val="18"/>
              </w:rPr>
              <w:t>Saisha Grayson</w:t>
            </w:r>
            <w:r w:rsidR="00DC05E6" w:rsidRPr="007B6E23">
              <w:rPr>
                <w:rFonts w:asciiTheme="majorHAnsi" w:hAnsiTheme="majorHAnsi" w:cstheme="majorHAnsi"/>
                <w:sz w:val="18"/>
                <w:szCs w:val="18"/>
              </w:rPr>
              <w:t xml:space="preserve"> (2017-18)</w:t>
            </w:r>
          </w:p>
          <w:p w14:paraId="4D1FC00F" w14:textId="77777777" w:rsidR="00BC3D95" w:rsidRPr="007B6E23" w:rsidRDefault="00BC3D95" w:rsidP="00BC3D95">
            <w:pPr>
              <w:rPr>
                <w:rFonts w:asciiTheme="majorHAnsi" w:hAnsiTheme="majorHAnsi" w:cstheme="majorHAnsi"/>
                <w:b/>
                <w:sz w:val="18"/>
                <w:szCs w:val="18"/>
              </w:rPr>
            </w:pPr>
          </w:p>
          <w:p w14:paraId="5617CEF2" w14:textId="77777777" w:rsidR="00BC3D95" w:rsidRPr="007B6E23" w:rsidRDefault="0094303C" w:rsidP="00BC3D95">
            <w:pPr>
              <w:rPr>
                <w:rFonts w:asciiTheme="majorHAnsi" w:hAnsiTheme="majorHAnsi" w:cstheme="majorHAnsi"/>
                <w:b/>
                <w:sz w:val="18"/>
                <w:szCs w:val="18"/>
              </w:rPr>
            </w:pPr>
            <w:r>
              <w:rPr>
                <w:rFonts w:asciiTheme="majorHAnsi" w:hAnsiTheme="majorHAnsi" w:cstheme="majorHAnsi"/>
                <w:b/>
                <w:sz w:val="18"/>
                <w:szCs w:val="18"/>
              </w:rPr>
              <w:t xml:space="preserve">Mellon </w:t>
            </w:r>
            <w:r w:rsidR="00BC3D95" w:rsidRPr="007B6E23">
              <w:rPr>
                <w:rFonts w:asciiTheme="majorHAnsi" w:hAnsiTheme="majorHAnsi" w:cstheme="majorHAnsi"/>
                <w:b/>
                <w:sz w:val="18"/>
                <w:szCs w:val="18"/>
              </w:rPr>
              <w:t xml:space="preserve">Council of European Studies Dissertation Completion Fellowship:  </w:t>
            </w:r>
            <w:r w:rsidR="00BC3D95" w:rsidRPr="007B6E23">
              <w:rPr>
                <w:rFonts w:asciiTheme="majorHAnsi" w:hAnsiTheme="majorHAnsi" w:cstheme="majorHAnsi"/>
                <w:sz w:val="18"/>
                <w:szCs w:val="18"/>
              </w:rPr>
              <w:t>Paula Burleigh</w:t>
            </w:r>
            <w:r w:rsidR="00DC05E6" w:rsidRPr="007B6E23">
              <w:rPr>
                <w:rFonts w:asciiTheme="majorHAnsi" w:hAnsiTheme="majorHAnsi" w:cstheme="majorHAnsi"/>
                <w:sz w:val="18"/>
                <w:szCs w:val="18"/>
              </w:rPr>
              <w:t xml:space="preserve"> (2017-18)</w:t>
            </w:r>
          </w:p>
          <w:p w14:paraId="6A6B0F66" w14:textId="77777777" w:rsidR="00BC3D95" w:rsidRPr="007B6E23" w:rsidRDefault="00BC3D95" w:rsidP="00BC3D95">
            <w:pPr>
              <w:rPr>
                <w:rFonts w:asciiTheme="majorHAnsi" w:hAnsiTheme="majorHAnsi" w:cstheme="majorHAnsi"/>
                <w:b/>
                <w:sz w:val="18"/>
                <w:szCs w:val="18"/>
              </w:rPr>
            </w:pPr>
          </w:p>
          <w:p w14:paraId="283AB511" w14:textId="77777777" w:rsidR="004A19C8" w:rsidRPr="007B6E23" w:rsidRDefault="004A19C8" w:rsidP="004A19C8">
            <w:pPr>
              <w:rPr>
                <w:rFonts w:asciiTheme="majorHAnsi" w:hAnsiTheme="majorHAnsi" w:cstheme="majorHAnsi"/>
                <w:sz w:val="18"/>
                <w:szCs w:val="18"/>
              </w:rPr>
            </w:pPr>
            <w:r w:rsidRPr="007B6E23">
              <w:rPr>
                <w:rFonts w:asciiTheme="majorHAnsi" w:hAnsiTheme="majorHAnsi" w:cstheme="majorHAnsi"/>
                <w:b/>
                <w:sz w:val="18"/>
                <w:szCs w:val="18"/>
              </w:rPr>
              <w:t xml:space="preserve">Mid-Atlantic Popular and American Culture Association, Ralph Donald Award:  </w:t>
            </w:r>
            <w:r w:rsidRPr="007B6E23">
              <w:rPr>
                <w:rFonts w:asciiTheme="majorHAnsi" w:hAnsiTheme="majorHAnsi" w:cstheme="majorHAnsi"/>
                <w:sz w:val="18"/>
                <w:szCs w:val="18"/>
              </w:rPr>
              <w:t>Meredith Mowder (2017)</w:t>
            </w:r>
          </w:p>
          <w:p w14:paraId="6F410E10" w14:textId="77777777" w:rsidR="0094303C" w:rsidRDefault="0094303C" w:rsidP="0094303C">
            <w:pPr>
              <w:rPr>
                <w:rFonts w:asciiTheme="majorHAnsi" w:hAnsiTheme="majorHAnsi" w:cstheme="majorHAnsi"/>
                <w:b/>
                <w:sz w:val="18"/>
                <w:szCs w:val="18"/>
              </w:rPr>
            </w:pPr>
          </w:p>
          <w:p w14:paraId="2DC56131" w14:textId="77777777" w:rsidR="007013A4" w:rsidRDefault="007013A4" w:rsidP="007013A4">
            <w:pPr>
              <w:rPr>
                <w:rFonts w:asciiTheme="majorHAnsi" w:hAnsiTheme="majorHAnsi" w:cstheme="majorHAnsi"/>
                <w:sz w:val="18"/>
                <w:szCs w:val="18"/>
              </w:rPr>
            </w:pPr>
            <w:r w:rsidRPr="0094303C">
              <w:rPr>
                <w:rFonts w:asciiTheme="majorHAnsi" w:hAnsiTheme="majorHAnsi" w:cstheme="majorHAnsi"/>
                <w:b/>
                <w:sz w:val="18"/>
                <w:szCs w:val="18"/>
              </w:rPr>
              <w:t xml:space="preserve">Midwest Art History Society Graduate Student Distinguished Presentation Award: </w:t>
            </w:r>
            <w:r w:rsidRPr="0094303C">
              <w:rPr>
                <w:rFonts w:asciiTheme="majorHAnsi" w:hAnsiTheme="majorHAnsi" w:cstheme="majorHAnsi"/>
                <w:sz w:val="18"/>
                <w:szCs w:val="18"/>
              </w:rPr>
              <w:t>Chris Green (2016)</w:t>
            </w:r>
          </w:p>
          <w:p w14:paraId="082E6581" w14:textId="77777777" w:rsidR="00033EE3" w:rsidRPr="004A19C8" w:rsidRDefault="00033EE3" w:rsidP="007013A4">
            <w:pPr>
              <w:rPr>
                <w:rFonts w:asciiTheme="majorHAnsi" w:hAnsiTheme="majorHAnsi" w:cstheme="majorHAnsi"/>
                <w:sz w:val="18"/>
                <w:szCs w:val="18"/>
              </w:rPr>
            </w:pPr>
          </w:p>
        </w:tc>
        <w:tc>
          <w:tcPr>
            <w:tcW w:w="5518" w:type="dxa"/>
          </w:tcPr>
          <w:p w14:paraId="76F8AB06" w14:textId="77777777" w:rsidR="007013A4" w:rsidRDefault="007013A4" w:rsidP="0094303C">
            <w:pPr>
              <w:rPr>
                <w:rFonts w:asciiTheme="majorHAnsi" w:hAnsiTheme="majorHAnsi" w:cstheme="majorHAnsi"/>
                <w:b/>
                <w:sz w:val="18"/>
                <w:szCs w:val="18"/>
              </w:rPr>
            </w:pPr>
          </w:p>
          <w:p w14:paraId="3CC608FB" w14:textId="77777777" w:rsidR="007E362F" w:rsidRDefault="0094303C" w:rsidP="0094303C">
            <w:pPr>
              <w:rPr>
                <w:rFonts w:asciiTheme="majorHAnsi" w:hAnsiTheme="majorHAnsi" w:cstheme="majorHAnsi"/>
                <w:sz w:val="18"/>
                <w:szCs w:val="18"/>
              </w:rPr>
            </w:pPr>
            <w:r w:rsidRPr="007B6E23">
              <w:rPr>
                <w:rFonts w:asciiTheme="majorHAnsi" w:hAnsiTheme="majorHAnsi" w:cstheme="majorHAnsi"/>
                <w:b/>
                <w:sz w:val="18"/>
                <w:szCs w:val="18"/>
              </w:rPr>
              <w:t xml:space="preserve">Paul Mellon Centre </w:t>
            </w:r>
            <w:r>
              <w:rPr>
                <w:rFonts w:asciiTheme="majorHAnsi" w:hAnsiTheme="majorHAnsi" w:cstheme="majorHAnsi"/>
                <w:b/>
                <w:sz w:val="18"/>
                <w:szCs w:val="18"/>
              </w:rPr>
              <w:t>Junior</w:t>
            </w:r>
            <w:r w:rsidRPr="007B6E23">
              <w:rPr>
                <w:rFonts w:asciiTheme="majorHAnsi" w:hAnsiTheme="majorHAnsi" w:cstheme="majorHAnsi"/>
                <w:b/>
                <w:sz w:val="18"/>
                <w:szCs w:val="18"/>
              </w:rPr>
              <w:t xml:space="preserve"> Fellowship:  </w:t>
            </w:r>
            <w:r w:rsidRPr="007B6E23">
              <w:rPr>
                <w:rFonts w:asciiTheme="majorHAnsi" w:hAnsiTheme="majorHAnsi" w:cstheme="majorHAnsi"/>
                <w:sz w:val="18"/>
                <w:szCs w:val="18"/>
              </w:rPr>
              <w:t>Leila Harris</w:t>
            </w:r>
            <w:r>
              <w:rPr>
                <w:rFonts w:asciiTheme="majorHAnsi" w:hAnsiTheme="majorHAnsi" w:cstheme="majorHAnsi"/>
                <w:sz w:val="18"/>
                <w:szCs w:val="18"/>
              </w:rPr>
              <w:t xml:space="preserve"> (2017)</w:t>
            </w:r>
          </w:p>
          <w:p w14:paraId="14534C25" w14:textId="77777777" w:rsidR="007E362F" w:rsidRDefault="007E362F" w:rsidP="0094303C">
            <w:pPr>
              <w:rPr>
                <w:rFonts w:asciiTheme="majorHAnsi" w:hAnsiTheme="majorHAnsi" w:cstheme="majorHAnsi"/>
                <w:sz w:val="18"/>
                <w:szCs w:val="18"/>
              </w:rPr>
            </w:pPr>
          </w:p>
          <w:p w14:paraId="5A9CDB71" w14:textId="77777777" w:rsidR="0094303C" w:rsidRDefault="0094303C" w:rsidP="0094303C">
            <w:pPr>
              <w:rPr>
                <w:rFonts w:asciiTheme="majorHAnsi" w:hAnsiTheme="majorHAnsi" w:cstheme="majorHAnsi"/>
                <w:sz w:val="18"/>
                <w:szCs w:val="18"/>
              </w:rPr>
            </w:pPr>
            <w:r w:rsidRPr="007B6E23">
              <w:rPr>
                <w:rFonts w:asciiTheme="majorHAnsi" w:hAnsiTheme="majorHAnsi" w:cstheme="majorHAnsi"/>
                <w:b/>
                <w:sz w:val="18"/>
                <w:szCs w:val="18"/>
              </w:rPr>
              <w:t xml:space="preserve">P.E.O. Scholar Award:  </w:t>
            </w:r>
            <w:r w:rsidRPr="007B6E23">
              <w:rPr>
                <w:rFonts w:asciiTheme="majorHAnsi" w:hAnsiTheme="majorHAnsi" w:cstheme="majorHAnsi"/>
                <w:sz w:val="18"/>
                <w:szCs w:val="18"/>
              </w:rPr>
              <w:t>Michelle Millar Fisher (2017-18)</w:t>
            </w:r>
          </w:p>
          <w:p w14:paraId="4E9B5A23" w14:textId="77777777" w:rsidR="004A19C8" w:rsidRPr="007B6E23" w:rsidRDefault="004A19C8" w:rsidP="004A19C8">
            <w:pPr>
              <w:rPr>
                <w:rFonts w:asciiTheme="majorHAnsi" w:hAnsiTheme="majorHAnsi" w:cstheme="majorHAnsi"/>
                <w:b/>
                <w:sz w:val="18"/>
                <w:szCs w:val="18"/>
              </w:rPr>
            </w:pPr>
          </w:p>
          <w:p w14:paraId="38DDD39F" w14:textId="77777777" w:rsidR="004A19C8" w:rsidRDefault="004A19C8" w:rsidP="004A19C8">
            <w:pPr>
              <w:rPr>
                <w:rFonts w:asciiTheme="majorHAnsi" w:hAnsiTheme="majorHAnsi" w:cstheme="majorHAnsi"/>
                <w:sz w:val="18"/>
                <w:szCs w:val="18"/>
              </w:rPr>
            </w:pPr>
            <w:r w:rsidRPr="007B6E23">
              <w:rPr>
                <w:rFonts w:asciiTheme="majorHAnsi" w:hAnsiTheme="majorHAnsi" w:cstheme="majorHAnsi"/>
                <w:b/>
                <w:sz w:val="18"/>
                <w:szCs w:val="18"/>
              </w:rPr>
              <w:t xml:space="preserve">Walter Read Hovey Scholarship:  </w:t>
            </w:r>
            <w:r w:rsidRPr="007B6E23">
              <w:rPr>
                <w:rFonts w:asciiTheme="majorHAnsi" w:hAnsiTheme="majorHAnsi" w:cstheme="majorHAnsi"/>
                <w:sz w:val="18"/>
                <w:szCs w:val="18"/>
              </w:rPr>
              <w:t>Betsy Hawley (2017-18)</w:t>
            </w:r>
          </w:p>
          <w:p w14:paraId="310C4B9C" w14:textId="77777777" w:rsidR="00DB7B87" w:rsidRPr="007B6E23" w:rsidRDefault="00DB7B87" w:rsidP="002828D7">
            <w:pPr>
              <w:rPr>
                <w:rFonts w:asciiTheme="majorHAnsi" w:hAnsiTheme="majorHAnsi" w:cstheme="majorHAnsi"/>
                <w:b/>
                <w:color w:val="17365D" w:themeColor="text2" w:themeShade="BF"/>
                <w:sz w:val="18"/>
                <w:szCs w:val="18"/>
              </w:rPr>
            </w:pPr>
          </w:p>
          <w:p w14:paraId="3FBD7923" w14:textId="77777777" w:rsidR="00DB7B87" w:rsidRPr="007B6E23" w:rsidRDefault="008F189F" w:rsidP="002828D7">
            <w:pPr>
              <w:rPr>
                <w:rFonts w:asciiTheme="majorHAnsi" w:hAnsiTheme="majorHAnsi" w:cstheme="majorHAnsi"/>
                <w:b/>
                <w:color w:val="17365D" w:themeColor="text2" w:themeShade="BF"/>
                <w:sz w:val="18"/>
                <w:szCs w:val="18"/>
              </w:rPr>
            </w:pPr>
            <w:r w:rsidRPr="007B6E23">
              <w:rPr>
                <w:rFonts w:asciiTheme="majorHAnsi" w:hAnsiTheme="majorHAnsi" w:cstheme="majorHAnsi"/>
                <w:b/>
                <w:color w:val="17365D" w:themeColor="text2" w:themeShade="BF"/>
                <w:sz w:val="18"/>
                <w:szCs w:val="18"/>
              </w:rPr>
              <w:t>INTERNAL AWARDS</w:t>
            </w:r>
          </w:p>
          <w:p w14:paraId="62DD08E8" w14:textId="77777777" w:rsidR="00236AEA" w:rsidRDefault="00236AEA" w:rsidP="00DB7B87">
            <w:pPr>
              <w:rPr>
                <w:rFonts w:asciiTheme="majorHAnsi" w:hAnsiTheme="majorHAnsi" w:cstheme="majorHAnsi"/>
                <w:b/>
                <w:sz w:val="18"/>
                <w:szCs w:val="18"/>
              </w:rPr>
            </w:pPr>
            <w:r w:rsidRPr="00236AEA">
              <w:rPr>
                <w:rFonts w:asciiTheme="majorHAnsi" w:hAnsiTheme="majorHAnsi" w:cstheme="majorHAnsi"/>
                <w:b/>
                <w:sz w:val="18"/>
                <w:szCs w:val="18"/>
              </w:rPr>
              <w:t xml:space="preserve">CUNY-NY Botanical Garden-Humanities Institute Research Fellowship: </w:t>
            </w:r>
            <w:r w:rsidRPr="00236AEA">
              <w:rPr>
                <w:rFonts w:asciiTheme="majorHAnsi" w:hAnsiTheme="majorHAnsi" w:cstheme="majorHAnsi"/>
                <w:sz w:val="18"/>
                <w:szCs w:val="18"/>
              </w:rPr>
              <w:t>Leila Harris (2017)</w:t>
            </w:r>
          </w:p>
          <w:p w14:paraId="54AB9A46" w14:textId="77777777" w:rsidR="00236AEA" w:rsidRDefault="00236AEA" w:rsidP="00DB7B87">
            <w:pPr>
              <w:rPr>
                <w:rFonts w:asciiTheme="majorHAnsi" w:hAnsiTheme="majorHAnsi" w:cstheme="majorHAnsi"/>
                <w:b/>
                <w:sz w:val="18"/>
                <w:szCs w:val="18"/>
              </w:rPr>
            </w:pPr>
          </w:p>
          <w:p w14:paraId="564A6225" w14:textId="77777777" w:rsidR="00B2629D" w:rsidRDefault="00B2629D" w:rsidP="00DB7B87">
            <w:pPr>
              <w:rPr>
                <w:rFonts w:asciiTheme="majorHAnsi" w:hAnsiTheme="majorHAnsi" w:cstheme="majorHAnsi"/>
                <w:sz w:val="18"/>
                <w:szCs w:val="18"/>
              </w:rPr>
            </w:pPr>
            <w:r w:rsidRPr="007B6E23">
              <w:rPr>
                <w:rFonts w:asciiTheme="majorHAnsi" w:hAnsiTheme="majorHAnsi" w:cstheme="majorHAnsi"/>
                <w:b/>
                <w:sz w:val="18"/>
                <w:szCs w:val="18"/>
              </w:rPr>
              <w:t>Doctoral Student Research Grant</w:t>
            </w:r>
            <w:r w:rsidR="00392F42">
              <w:rPr>
                <w:rFonts w:asciiTheme="majorHAnsi" w:hAnsiTheme="majorHAnsi" w:cstheme="majorHAnsi"/>
                <w:sz w:val="18"/>
                <w:szCs w:val="18"/>
              </w:rPr>
              <w:t>s:</w:t>
            </w:r>
            <w:r w:rsidRPr="007B6E23">
              <w:rPr>
                <w:rFonts w:asciiTheme="majorHAnsi" w:hAnsiTheme="majorHAnsi" w:cstheme="majorHAnsi"/>
                <w:sz w:val="18"/>
                <w:szCs w:val="18"/>
              </w:rPr>
              <w:t xml:space="preserve"> Chris Green, Joseph Henry, Nadiah Fellah, Rebecca Pollack (2017</w:t>
            </w:r>
            <w:r>
              <w:rPr>
                <w:rFonts w:asciiTheme="majorHAnsi" w:hAnsiTheme="majorHAnsi" w:cstheme="majorHAnsi"/>
                <w:sz w:val="18"/>
                <w:szCs w:val="18"/>
              </w:rPr>
              <w:t>)</w:t>
            </w:r>
          </w:p>
          <w:p w14:paraId="7EA402CC" w14:textId="77777777" w:rsidR="00BC409C" w:rsidRDefault="00BC409C" w:rsidP="00DB7B87">
            <w:pPr>
              <w:rPr>
                <w:rFonts w:asciiTheme="majorHAnsi" w:hAnsiTheme="majorHAnsi" w:cstheme="majorHAnsi"/>
                <w:sz w:val="18"/>
                <w:szCs w:val="18"/>
              </w:rPr>
            </w:pPr>
          </w:p>
          <w:p w14:paraId="750C58BF" w14:textId="77777777" w:rsidR="00BC409C" w:rsidRPr="007B6E23" w:rsidRDefault="00BC409C" w:rsidP="00BC409C">
            <w:pPr>
              <w:rPr>
                <w:rFonts w:asciiTheme="majorHAnsi" w:hAnsiTheme="majorHAnsi" w:cstheme="majorHAnsi"/>
                <w:sz w:val="18"/>
                <w:szCs w:val="18"/>
              </w:rPr>
            </w:pPr>
            <w:r w:rsidRPr="007B6E23">
              <w:rPr>
                <w:rFonts w:asciiTheme="majorHAnsi" w:hAnsiTheme="majorHAnsi" w:cstheme="majorHAnsi"/>
                <w:b/>
                <w:sz w:val="18"/>
                <w:szCs w:val="18"/>
              </w:rPr>
              <w:t>Early Research Initiative Awards</w:t>
            </w:r>
            <w:r w:rsidRPr="007B6E23">
              <w:rPr>
                <w:rFonts w:asciiTheme="majorHAnsi" w:hAnsiTheme="majorHAnsi" w:cstheme="majorHAnsi"/>
                <w:sz w:val="18"/>
                <w:szCs w:val="18"/>
              </w:rPr>
              <w:t>: Liz Hirsch, Nadiah Fellah, Maya Harakawa, Chris Green, Caroline Gillaspie, and Eva Gratta (Knickerbocker Awards for Archival Research in American Studies); Dana Liljegren (Award for Archival Research in African American and African Diaspora Studies) (2017)</w:t>
            </w:r>
          </w:p>
          <w:p w14:paraId="75B59557" w14:textId="77777777" w:rsidR="00B2629D" w:rsidRDefault="00B2629D" w:rsidP="00DB7B87">
            <w:pPr>
              <w:rPr>
                <w:rFonts w:asciiTheme="majorHAnsi" w:hAnsiTheme="majorHAnsi" w:cstheme="majorHAnsi"/>
                <w:sz w:val="18"/>
                <w:szCs w:val="18"/>
              </w:rPr>
            </w:pPr>
          </w:p>
          <w:p w14:paraId="522F117B" w14:textId="77777777" w:rsidR="00BC409C" w:rsidRPr="007B6E23" w:rsidRDefault="00BC409C" w:rsidP="00BC409C">
            <w:pPr>
              <w:rPr>
                <w:rFonts w:asciiTheme="majorHAnsi" w:hAnsiTheme="majorHAnsi" w:cstheme="majorHAnsi"/>
                <w:sz w:val="18"/>
                <w:szCs w:val="18"/>
              </w:rPr>
            </w:pPr>
            <w:r w:rsidRPr="007B6E23">
              <w:rPr>
                <w:rFonts w:asciiTheme="majorHAnsi" w:hAnsiTheme="majorHAnsi" w:cstheme="majorHAnsi"/>
                <w:b/>
                <w:sz w:val="18"/>
                <w:szCs w:val="18"/>
              </w:rPr>
              <w:t>Graduate Center Dissertation Fellowships</w:t>
            </w:r>
            <w:r w:rsidR="00392F42">
              <w:rPr>
                <w:rFonts w:asciiTheme="majorHAnsi" w:hAnsiTheme="majorHAnsi" w:cstheme="majorHAnsi"/>
                <w:sz w:val="18"/>
                <w:szCs w:val="18"/>
              </w:rPr>
              <w:t xml:space="preserve">: </w:t>
            </w:r>
            <w:r w:rsidRPr="007B6E23">
              <w:rPr>
                <w:rFonts w:asciiTheme="majorHAnsi" w:hAnsiTheme="majorHAnsi" w:cstheme="majorHAnsi"/>
                <w:sz w:val="18"/>
                <w:szCs w:val="18"/>
              </w:rPr>
              <w:t xml:space="preserve">Liz Donato (Altman </w:t>
            </w:r>
            <w:r w:rsidR="00693155">
              <w:rPr>
                <w:rFonts w:asciiTheme="majorHAnsi" w:hAnsiTheme="majorHAnsi" w:cstheme="majorHAnsi"/>
                <w:sz w:val="18"/>
                <w:szCs w:val="18"/>
              </w:rPr>
              <w:t>Award</w:t>
            </w:r>
            <w:r w:rsidRPr="007B6E23">
              <w:rPr>
                <w:rFonts w:asciiTheme="majorHAnsi" w:hAnsiTheme="majorHAnsi" w:cstheme="majorHAnsi"/>
                <w:sz w:val="18"/>
                <w:szCs w:val="18"/>
              </w:rPr>
              <w:t xml:space="preserve">); Gillian Sneed (Capelloni </w:t>
            </w:r>
            <w:r w:rsidR="00693155">
              <w:rPr>
                <w:rFonts w:asciiTheme="majorHAnsi" w:hAnsiTheme="majorHAnsi" w:cstheme="majorHAnsi"/>
                <w:sz w:val="18"/>
                <w:szCs w:val="18"/>
              </w:rPr>
              <w:t>Award</w:t>
            </w:r>
            <w:r w:rsidRPr="007B6E23">
              <w:rPr>
                <w:rFonts w:asciiTheme="majorHAnsi" w:hAnsiTheme="majorHAnsi" w:cstheme="majorHAnsi"/>
                <w:sz w:val="18"/>
                <w:szCs w:val="18"/>
              </w:rPr>
              <w:t>) (2017-18)</w:t>
            </w:r>
          </w:p>
          <w:p w14:paraId="72BE84A8" w14:textId="77777777" w:rsidR="00BC409C" w:rsidRPr="007B6E23" w:rsidRDefault="00BC409C" w:rsidP="00BC409C">
            <w:pPr>
              <w:rPr>
                <w:rFonts w:asciiTheme="majorHAnsi" w:hAnsiTheme="majorHAnsi" w:cstheme="majorHAnsi"/>
                <w:sz w:val="18"/>
                <w:szCs w:val="18"/>
              </w:rPr>
            </w:pPr>
          </w:p>
          <w:p w14:paraId="11F40D3B" w14:textId="77777777" w:rsidR="00BC409C" w:rsidRDefault="00BC409C" w:rsidP="00BC409C">
            <w:pPr>
              <w:rPr>
                <w:rFonts w:asciiTheme="majorHAnsi" w:hAnsiTheme="majorHAnsi" w:cstheme="majorHAnsi"/>
                <w:sz w:val="18"/>
                <w:szCs w:val="18"/>
              </w:rPr>
            </w:pPr>
            <w:r w:rsidRPr="007B6E23">
              <w:rPr>
                <w:rFonts w:asciiTheme="majorHAnsi" w:hAnsiTheme="majorHAnsi" w:cstheme="majorHAnsi"/>
                <w:b/>
                <w:sz w:val="18"/>
                <w:szCs w:val="18"/>
              </w:rPr>
              <w:t>Graduate Center Dissertation Year Awards</w:t>
            </w:r>
            <w:r w:rsidRPr="007B6E23">
              <w:rPr>
                <w:rFonts w:asciiTheme="majorHAnsi" w:hAnsiTheme="majorHAnsi" w:cstheme="majorHAnsi"/>
                <w:sz w:val="18"/>
                <w:szCs w:val="18"/>
              </w:rPr>
              <w:t>: Betsey Hawley; Alise Tifentale (2017-18)</w:t>
            </w:r>
          </w:p>
          <w:p w14:paraId="5AAC4EFF" w14:textId="77777777" w:rsidR="00693155" w:rsidRDefault="00693155" w:rsidP="00BC409C">
            <w:pPr>
              <w:rPr>
                <w:rFonts w:asciiTheme="majorHAnsi" w:hAnsiTheme="majorHAnsi" w:cstheme="majorHAnsi"/>
                <w:b/>
                <w:sz w:val="18"/>
                <w:szCs w:val="18"/>
              </w:rPr>
            </w:pPr>
          </w:p>
          <w:p w14:paraId="1F5F802E" w14:textId="77777777" w:rsidR="00693155" w:rsidRPr="007B6E23" w:rsidRDefault="00693155" w:rsidP="00693155">
            <w:pPr>
              <w:rPr>
                <w:rFonts w:asciiTheme="majorHAnsi" w:hAnsiTheme="majorHAnsi" w:cstheme="majorHAnsi"/>
                <w:sz w:val="18"/>
                <w:szCs w:val="18"/>
              </w:rPr>
            </w:pPr>
            <w:r w:rsidRPr="007B6E23">
              <w:rPr>
                <w:rFonts w:asciiTheme="majorHAnsi" w:hAnsiTheme="majorHAnsi" w:cstheme="majorHAnsi"/>
                <w:b/>
                <w:sz w:val="18"/>
                <w:szCs w:val="18"/>
              </w:rPr>
              <w:t>Inter-University Program for Latino Research/ Mellon Fellowship</w:t>
            </w:r>
            <w:r w:rsidRPr="007B6E23">
              <w:rPr>
                <w:rFonts w:asciiTheme="majorHAnsi" w:hAnsiTheme="majorHAnsi" w:cstheme="majorHAnsi"/>
                <w:sz w:val="18"/>
                <w:szCs w:val="18"/>
              </w:rPr>
              <w:t>:  Nadiah Fellah (2017-18)</w:t>
            </w:r>
          </w:p>
          <w:p w14:paraId="2DC51BA3" w14:textId="77777777" w:rsidR="00693155" w:rsidRDefault="00693155" w:rsidP="00BC409C">
            <w:pPr>
              <w:rPr>
                <w:rFonts w:asciiTheme="majorHAnsi" w:hAnsiTheme="majorHAnsi" w:cstheme="majorHAnsi"/>
                <w:b/>
                <w:sz w:val="18"/>
                <w:szCs w:val="18"/>
              </w:rPr>
            </w:pPr>
          </w:p>
          <w:p w14:paraId="7DC1F528" w14:textId="77777777" w:rsidR="00BC409C" w:rsidRDefault="00BC409C" w:rsidP="00BC409C">
            <w:pPr>
              <w:rPr>
                <w:rFonts w:asciiTheme="majorHAnsi" w:hAnsiTheme="majorHAnsi" w:cstheme="majorHAnsi"/>
                <w:sz w:val="18"/>
                <w:szCs w:val="18"/>
              </w:rPr>
            </w:pPr>
            <w:r w:rsidRPr="007B6E23">
              <w:rPr>
                <w:rFonts w:asciiTheme="majorHAnsi" w:hAnsiTheme="majorHAnsi" w:cstheme="majorHAnsi"/>
                <w:b/>
                <w:sz w:val="18"/>
                <w:szCs w:val="18"/>
              </w:rPr>
              <w:t>Level III Tuition Fellowships</w:t>
            </w:r>
            <w:r w:rsidRPr="007B6E23">
              <w:rPr>
                <w:rFonts w:asciiTheme="majorHAnsi" w:hAnsiTheme="majorHAnsi" w:cstheme="majorHAnsi"/>
                <w:sz w:val="18"/>
                <w:szCs w:val="18"/>
              </w:rPr>
              <w:t>:  Alice Walkiewicz (Alumni Tuition Fellowship); Sarah Mills (Tuition Fellowship) (2017-18)</w:t>
            </w:r>
          </w:p>
          <w:p w14:paraId="14E70189" w14:textId="77777777" w:rsidR="00BC409C" w:rsidRDefault="00BC409C" w:rsidP="00DB7B87">
            <w:pPr>
              <w:rPr>
                <w:rFonts w:asciiTheme="majorHAnsi" w:hAnsiTheme="majorHAnsi" w:cstheme="majorHAnsi"/>
                <w:sz w:val="18"/>
                <w:szCs w:val="18"/>
              </w:rPr>
            </w:pPr>
          </w:p>
          <w:p w14:paraId="7D329DF0" w14:textId="77777777" w:rsidR="00DC05E6" w:rsidRPr="007B6E23" w:rsidRDefault="00DC05E6" w:rsidP="00DB7B87">
            <w:pPr>
              <w:rPr>
                <w:rFonts w:asciiTheme="majorHAnsi" w:hAnsiTheme="majorHAnsi" w:cstheme="majorHAnsi"/>
                <w:sz w:val="18"/>
                <w:szCs w:val="18"/>
              </w:rPr>
            </w:pPr>
            <w:r w:rsidRPr="007B6E23">
              <w:rPr>
                <w:rFonts w:asciiTheme="majorHAnsi" w:hAnsiTheme="majorHAnsi" w:cstheme="majorHAnsi"/>
                <w:b/>
                <w:sz w:val="18"/>
                <w:szCs w:val="18"/>
              </w:rPr>
              <w:t>Lost &amp; Found</w:t>
            </w:r>
            <w:r w:rsidR="00693155">
              <w:rPr>
                <w:rFonts w:asciiTheme="majorHAnsi" w:hAnsiTheme="majorHAnsi" w:cstheme="majorHAnsi"/>
                <w:b/>
                <w:sz w:val="18"/>
                <w:szCs w:val="18"/>
              </w:rPr>
              <w:t xml:space="preserve"> Archival Research Grant:</w:t>
            </w:r>
            <w:r w:rsidRPr="007B6E23">
              <w:rPr>
                <w:rFonts w:asciiTheme="majorHAnsi" w:hAnsiTheme="majorHAnsi" w:cstheme="majorHAnsi"/>
                <w:b/>
                <w:sz w:val="18"/>
                <w:szCs w:val="18"/>
              </w:rPr>
              <w:t xml:space="preserve"> </w:t>
            </w:r>
            <w:r w:rsidRPr="007B6E23">
              <w:rPr>
                <w:rFonts w:asciiTheme="majorHAnsi" w:hAnsiTheme="majorHAnsi" w:cstheme="majorHAnsi"/>
                <w:sz w:val="18"/>
                <w:szCs w:val="18"/>
              </w:rPr>
              <w:t>Siwin Lo (2016)</w:t>
            </w:r>
          </w:p>
          <w:p w14:paraId="19E1F0BC" w14:textId="77777777" w:rsidR="00DB7B87" w:rsidRPr="007B6E23" w:rsidRDefault="00DB7B87" w:rsidP="00DB7B87">
            <w:pPr>
              <w:rPr>
                <w:rFonts w:asciiTheme="majorHAnsi" w:hAnsiTheme="majorHAnsi" w:cstheme="majorHAnsi"/>
                <w:sz w:val="18"/>
                <w:szCs w:val="18"/>
              </w:rPr>
            </w:pPr>
          </w:p>
          <w:p w14:paraId="0BDD092F" w14:textId="77777777" w:rsidR="00693155" w:rsidRDefault="00DB7B87" w:rsidP="00DB7B87">
            <w:pPr>
              <w:rPr>
                <w:rFonts w:asciiTheme="majorHAnsi" w:hAnsiTheme="majorHAnsi" w:cstheme="majorHAnsi"/>
                <w:sz w:val="18"/>
                <w:szCs w:val="18"/>
              </w:rPr>
            </w:pPr>
            <w:r w:rsidRPr="007B6E23">
              <w:rPr>
                <w:rFonts w:asciiTheme="majorHAnsi" w:hAnsiTheme="majorHAnsi" w:cstheme="majorHAnsi"/>
                <w:b/>
                <w:sz w:val="18"/>
                <w:szCs w:val="18"/>
              </w:rPr>
              <w:t>Mellon Humanities Alliance Graduate Fellowship</w:t>
            </w:r>
            <w:r w:rsidRPr="007B6E23">
              <w:rPr>
                <w:rFonts w:asciiTheme="majorHAnsi" w:hAnsiTheme="majorHAnsi" w:cstheme="majorHAnsi"/>
                <w:sz w:val="18"/>
                <w:szCs w:val="18"/>
              </w:rPr>
              <w:t>: Patryk Tomaszewski</w:t>
            </w:r>
            <w:r w:rsidR="007B6E23" w:rsidRPr="007B6E23">
              <w:rPr>
                <w:rFonts w:asciiTheme="majorHAnsi" w:hAnsiTheme="majorHAnsi" w:cstheme="majorHAnsi"/>
                <w:sz w:val="18"/>
                <w:szCs w:val="18"/>
              </w:rPr>
              <w:t xml:space="preserve"> (2017-18)</w:t>
            </w:r>
          </w:p>
          <w:p w14:paraId="39B5FBFC" w14:textId="77777777" w:rsidR="00236AEA" w:rsidRDefault="00236AEA" w:rsidP="00693155">
            <w:pPr>
              <w:rPr>
                <w:rFonts w:asciiTheme="majorHAnsi" w:hAnsiTheme="majorHAnsi" w:cstheme="majorHAnsi"/>
                <w:b/>
                <w:sz w:val="18"/>
                <w:szCs w:val="18"/>
              </w:rPr>
            </w:pPr>
          </w:p>
          <w:p w14:paraId="1590B6F6" w14:textId="77777777" w:rsidR="00693155" w:rsidRPr="007B6E23" w:rsidRDefault="00693155" w:rsidP="00693155">
            <w:pPr>
              <w:rPr>
                <w:rFonts w:asciiTheme="majorHAnsi" w:hAnsiTheme="majorHAnsi" w:cstheme="majorHAnsi"/>
                <w:sz w:val="18"/>
                <w:szCs w:val="18"/>
              </w:rPr>
            </w:pPr>
            <w:r w:rsidRPr="00693155">
              <w:rPr>
                <w:rFonts w:asciiTheme="majorHAnsi" w:hAnsiTheme="majorHAnsi" w:cstheme="majorHAnsi"/>
                <w:b/>
                <w:sz w:val="18"/>
                <w:szCs w:val="18"/>
              </w:rPr>
              <w:t>Presidential Research Fellowship</w:t>
            </w:r>
            <w:r>
              <w:rPr>
                <w:rFonts w:asciiTheme="majorHAnsi" w:hAnsiTheme="majorHAnsi" w:cstheme="majorHAnsi"/>
                <w:sz w:val="18"/>
                <w:szCs w:val="18"/>
              </w:rPr>
              <w:t xml:space="preserve">: </w:t>
            </w:r>
            <w:r w:rsidRPr="007B6E23">
              <w:rPr>
                <w:rFonts w:asciiTheme="majorHAnsi" w:hAnsiTheme="majorHAnsi" w:cstheme="majorHAnsi"/>
                <w:sz w:val="18"/>
                <w:szCs w:val="18"/>
              </w:rPr>
              <w:t>Patryk Tomaszewski</w:t>
            </w:r>
            <w:r>
              <w:rPr>
                <w:rFonts w:asciiTheme="majorHAnsi" w:hAnsiTheme="majorHAnsi" w:cstheme="majorHAnsi"/>
                <w:sz w:val="18"/>
                <w:szCs w:val="18"/>
              </w:rPr>
              <w:t xml:space="preserve"> (2017)</w:t>
            </w:r>
          </w:p>
          <w:p w14:paraId="6BC7A89F" w14:textId="77777777" w:rsidR="001D6D00" w:rsidRPr="007B6E23" w:rsidRDefault="001D6D00" w:rsidP="00DB7B87">
            <w:pPr>
              <w:rPr>
                <w:rFonts w:asciiTheme="majorHAnsi" w:hAnsiTheme="majorHAnsi" w:cstheme="majorHAnsi"/>
                <w:sz w:val="18"/>
                <w:szCs w:val="18"/>
              </w:rPr>
            </w:pPr>
          </w:p>
          <w:p w14:paraId="659CD0DF" w14:textId="77777777" w:rsidR="00BC409C" w:rsidRDefault="00DB7B87" w:rsidP="00BC409C">
            <w:pPr>
              <w:rPr>
                <w:rFonts w:asciiTheme="majorHAnsi" w:hAnsiTheme="majorHAnsi" w:cstheme="majorHAnsi"/>
                <w:sz w:val="18"/>
                <w:szCs w:val="18"/>
              </w:rPr>
            </w:pPr>
            <w:r w:rsidRPr="007B6E23">
              <w:rPr>
                <w:rFonts w:asciiTheme="majorHAnsi" w:hAnsiTheme="majorHAnsi" w:cstheme="majorHAnsi"/>
                <w:b/>
                <w:sz w:val="18"/>
                <w:szCs w:val="18"/>
              </w:rPr>
              <w:t>Provost’s Pre-Dissertation Award</w:t>
            </w:r>
            <w:r w:rsidRPr="007B6E23">
              <w:rPr>
                <w:rFonts w:asciiTheme="majorHAnsi" w:hAnsiTheme="majorHAnsi" w:cstheme="majorHAnsi"/>
                <w:sz w:val="18"/>
                <w:szCs w:val="18"/>
              </w:rPr>
              <w:t>: Anna Ficek, Rebecca Pollack</w:t>
            </w:r>
            <w:r w:rsidR="007B6E23" w:rsidRPr="007B6E23">
              <w:rPr>
                <w:rFonts w:asciiTheme="majorHAnsi" w:hAnsiTheme="majorHAnsi" w:cstheme="majorHAnsi"/>
                <w:sz w:val="18"/>
                <w:szCs w:val="18"/>
              </w:rPr>
              <w:t xml:space="preserve"> (2017)</w:t>
            </w:r>
          </w:p>
          <w:p w14:paraId="4C05F79E" w14:textId="77777777" w:rsidR="007E362F" w:rsidRPr="007B6E23" w:rsidRDefault="007E362F" w:rsidP="00BC409C">
            <w:pPr>
              <w:rPr>
                <w:rFonts w:asciiTheme="majorHAnsi" w:hAnsiTheme="majorHAnsi" w:cstheme="majorHAnsi"/>
                <w:sz w:val="18"/>
                <w:szCs w:val="18"/>
              </w:rPr>
            </w:pPr>
          </w:p>
        </w:tc>
      </w:tr>
      <w:tr w:rsidR="008F189F" w:rsidRPr="0012293B" w14:paraId="38345032" w14:textId="77777777" w:rsidTr="00516535">
        <w:trPr>
          <w:trHeight w:val="5430"/>
        </w:trPr>
        <w:tc>
          <w:tcPr>
            <w:tcW w:w="11088" w:type="dxa"/>
            <w:gridSpan w:val="2"/>
            <w:shd w:val="clear" w:color="auto" w:fill="E36C0A" w:themeFill="accent6" w:themeFillShade="BF"/>
          </w:tcPr>
          <w:p w14:paraId="44D38B4E" w14:textId="77777777" w:rsidR="00392F42" w:rsidRDefault="00890015" w:rsidP="00392F42">
            <w:pPr>
              <w:jc w:val="center"/>
              <w:rPr>
                <w:rFonts w:asciiTheme="majorHAnsi" w:hAnsiTheme="majorHAnsi"/>
                <w:b/>
                <w:i/>
                <w:color w:val="17365D" w:themeColor="text2" w:themeShade="BF"/>
                <w:sz w:val="22"/>
              </w:rPr>
            </w:pPr>
            <w:r>
              <w:rPr>
                <w:rFonts w:asciiTheme="majorHAnsi" w:hAnsiTheme="majorHAnsi"/>
                <w:b/>
                <w:i/>
                <w:color w:val="17365D" w:themeColor="text2" w:themeShade="BF"/>
                <w:sz w:val="22"/>
              </w:rPr>
              <w:t>The</w:t>
            </w:r>
            <w:r w:rsidR="008F189F">
              <w:rPr>
                <w:rFonts w:asciiTheme="majorHAnsi" w:hAnsiTheme="majorHAnsi"/>
                <w:b/>
                <w:i/>
                <w:color w:val="17365D" w:themeColor="text2" w:themeShade="BF"/>
                <w:sz w:val="22"/>
              </w:rPr>
              <w:t xml:space="preserve"> College Art Association (CAA) Conference</w:t>
            </w:r>
          </w:p>
          <w:p w14:paraId="029411F2" w14:textId="77777777" w:rsidR="008B57CF" w:rsidRDefault="00266C84" w:rsidP="00392F42">
            <w:pPr>
              <w:rPr>
                <w:rFonts w:asciiTheme="majorHAnsi" w:hAnsiTheme="majorHAnsi"/>
                <w:b/>
                <w:sz w:val="22"/>
              </w:rPr>
            </w:pPr>
            <w:r>
              <w:rPr>
                <w:noProof/>
              </w:rPr>
              <w:drawing>
                <wp:anchor distT="0" distB="0" distL="114300" distR="114300" simplePos="0" relativeHeight="251669504" behindDoc="0" locked="0" layoutInCell="1" allowOverlap="1" wp14:anchorId="6D0152B1" wp14:editId="66CE4736">
                  <wp:simplePos x="0" y="0"/>
                  <wp:positionH relativeFrom="column">
                    <wp:posOffset>-20955</wp:posOffset>
                  </wp:positionH>
                  <wp:positionV relativeFrom="paragraph">
                    <wp:posOffset>177800</wp:posOffset>
                  </wp:positionV>
                  <wp:extent cx="2498725" cy="1543050"/>
                  <wp:effectExtent l="0" t="0" r="0" b="0"/>
                  <wp:wrapThrough wrapText="bothSides">
                    <wp:wrapPolygon edited="0">
                      <wp:start x="0" y="0"/>
                      <wp:lineTo x="0" y="21333"/>
                      <wp:lineTo x="21408" y="21333"/>
                      <wp:lineTo x="21408" y="0"/>
                      <wp:lineTo x="0" y="0"/>
                    </wp:wrapPolygon>
                  </wp:wrapThrough>
                  <wp:docPr id="10" name="Picture 10" descr="C:\Users\gsneed\AppData\Local\Microsoft\Windows\INetCache\Content.Word\CAA NY Hil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need\AppData\Local\Microsoft\Windows\INetCache\Content.Word\CAA NY Hilton[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872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7E8">
              <w:rPr>
                <w:rFonts w:asciiTheme="majorHAnsi" w:hAnsiTheme="majorHAnsi"/>
                <w:sz w:val="22"/>
              </w:rPr>
              <w:br/>
            </w:r>
            <w:r w:rsidR="008F189F" w:rsidRPr="00A829CA">
              <w:rPr>
                <w:rFonts w:asciiTheme="majorHAnsi" w:hAnsiTheme="majorHAnsi"/>
                <w:sz w:val="22"/>
              </w:rPr>
              <w:t>CAA session chair Professo</w:t>
            </w:r>
            <w:r w:rsidR="008F189F">
              <w:rPr>
                <w:rFonts w:asciiTheme="majorHAnsi" w:hAnsiTheme="majorHAnsi"/>
                <w:sz w:val="22"/>
              </w:rPr>
              <w:t xml:space="preserve">r </w:t>
            </w:r>
            <w:r w:rsidR="008F189F" w:rsidRPr="00D274D0">
              <w:rPr>
                <w:rFonts w:asciiTheme="majorHAnsi" w:hAnsiTheme="majorHAnsi"/>
                <w:b/>
                <w:sz w:val="22"/>
              </w:rPr>
              <w:t>Katherine Manthorne</w:t>
            </w:r>
            <w:r>
              <w:rPr>
                <w:rFonts w:asciiTheme="majorHAnsi" w:hAnsiTheme="majorHAnsi"/>
                <w:sz w:val="22"/>
              </w:rPr>
              <w:t xml:space="preserve"> as well as many</w:t>
            </w:r>
            <w:r w:rsidR="008F189F">
              <w:rPr>
                <w:rFonts w:asciiTheme="majorHAnsi" w:hAnsiTheme="majorHAnsi"/>
                <w:sz w:val="22"/>
              </w:rPr>
              <w:t xml:space="preserve"> Graduate Center</w:t>
            </w:r>
            <w:r>
              <w:rPr>
                <w:rFonts w:asciiTheme="majorHAnsi" w:hAnsiTheme="majorHAnsi"/>
                <w:sz w:val="22"/>
              </w:rPr>
              <w:t xml:space="preserve"> faculty and</w:t>
            </w:r>
            <w:r w:rsidR="008F189F" w:rsidRPr="00A829CA">
              <w:rPr>
                <w:rFonts w:asciiTheme="majorHAnsi" w:hAnsiTheme="majorHAnsi"/>
                <w:sz w:val="22"/>
              </w:rPr>
              <w:t xml:space="preserve"> students presented at the </w:t>
            </w:r>
            <w:r w:rsidR="008F189F">
              <w:rPr>
                <w:rFonts w:asciiTheme="majorHAnsi" w:hAnsiTheme="majorHAnsi"/>
                <w:sz w:val="22"/>
              </w:rPr>
              <w:t xml:space="preserve">CAA meeting in </w:t>
            </w:r>
            <w:r>
              <w:rPr>
                <w:rFonts w:asciiTheme="majorHAnsi" w:hAnsiTheme="majorHAnsi"/>
                <w:sz w:val="22"/>
              </w:rPr>
              <w:t>New York City</w:t>
            </w:r>
            <w:r w:rsidR="00D64785">
              <w:rPr>
                <w:rFonts w:asciiTheme="majorHAnsi" w:hAnsiTheme="majorHAnsi"/>
                <w:sz w:val="22"/>
              </w:rPr>
              <w:t xml:space="preserve">, held from </w:t>
            </w:r>
            <w:r w:rsidR="00B70B07">
              <w:rPr>
                <w:rFonts w:asciiTheme="majorHAnsi" w:hAnsiTheme="majorHAnsi"/>
                <w:sz w:val="22"/>
              </w:rPr>
              <w:t>February 15-</w:t>
            </w:r>
            <w:r w:rsidR="00A66A98" w:rsidRPr="00A66A98">
              <w:rPr>
                <w:rFonts w:asciiTheme="majorHAnsi" w:hAnsiTheme="majorHAnsi"/>
                <w:sz w:val="22"/>
              </w:rPr>
              <w:t xml:space="preserve">18, 2017 </w:t>
            </w:r>
            <w:r>
              <w:rPr>
                <w:rFonts w:asciiTheme="majorHAnsi" w:hAnsiTheme="majorHAnsi"/>
                <w:sz w:val="22"/>
              </w:rPr>
              <w:t xml:space="preserve">, including program faculty: </w:t>
            </w:r>
            <w:r w:rsidRPr="00266C84">
              <w:rPr>
                <w:rFonts w:asciiTheme="majorHAnsi" w:hAnsiTheme="majorHAnsi"/>
                <w:b/>
                <w:sz w:val="22"/>
              </w:rPr>
              <w:t xml:space="preserve">Molly Aitken, Mona Hadler, Cynthia Hahn, David Joselit, Gail Levin, </w:t>
            </w:r>
            <w:r w:rsidRPr="00266C84">
              <w:rPr>
                <w:rFonts w:asciiTheme="majorHAnsi" w:hAnsiTheme="majorHAnsi"/>
                <w:sz w:val="22"/>
              </w:rPr>
              <w:t>and</w:t>
            </w:r>
            <w:r w:rsidRPr="00266C84">
              <w:rPr>
                <w:rFonts w:asciiTheme="majorHAnsi" w:hAnsiTheme="majorHAnsi"/>
                <w:b/>
                <w:sz w:val="22"/>
              </w:rPr>
              <w:t xml:space="preserve"> Amanda Wunder; </w:t>
            </w:r>
            <w:r w:rsidRPr="00890015">
              <w:rPr>
                <w:rFonts w:asciiTheme="majorHAnsi" w:hAnsiTheme="majorHAnsi"/>
                <w:sz w:val="22"/>
              </w:rPr>
              <w:t>as well our 15 doctoral candidates who spoke or chaired panels, including:</w:t>
            </w:r>
            <w:r w:rsidRPr="00266C84">
              <w:rPr>
                <w:rFonts w:asciiTheme="majorHAnsi" w:hAnsiTheme="majorHAnsi"/>
                <w:b/>
                <w:sz w:val="22"/>
              </w:rPr>
              <w:t xml:space="preserve"> Paula Burleigh, Andrew Cappetta, Sooran Choi, Mya Dosch, Arnaud Gerspacher, Saisha Grayson, Chelsea Haines, Michelle Millar Fisher, Meredith Mowder, Gillian Pistell, Laure</w:t>
            </w:r>
            <w:r w:rsidR="00A529E0">
              <w:rPr>
                <w:rFonts w:asciiTheme="majorHAnsi" w:hAnsiTheme="majorHAnsi"/>
                <w:b/>
                <w:sz w:val="22"/>
              </w:rPr>
              <w:t xml:space="preserve">n Rosati, Gillian Sneed, Sydney </w:t>
            </w:r>
            <w:r w:rsidRPr="00266C84">
              <w:rPr>
                <w:rFonts w:asciiTheme="majorHAnsi" w:hAnsiTheme="majorHAnsi"/>
                <w:b/>
                <w:sz w:val="22"/>
              </w:rPr>
              <w:t>Stutterheim, Alise Tifentale,</w:t>
            </w:r>
            <w:r w:rsidR="00A529E0">
              <w:rPr>
                <w:rFonts w:asciiTheme="majorHAnsi" w:hAnsiTheme="majorHAnsi"/>
                <w:b/>
                <w:sz w:val="22"/>
              </w:rPr>
              <w:t xml:space="preserve"> </w:t>
            </w:r>
            <w:r w:rsidRPr="00890015">
              <w:rPr>
                <w:rFonts w:asciiTheme="majorHAnsi" w:hAnsiTheme="majorHAnsi"/>
                <w:sz w:val="22"/>
              </w:rPr>
              <w:t xml:space="preserve">and </w:t>
            </w:r>
            <w:r w:rsidRPr="00266C84">
              <w:rPr>
                <w:rFonts w:asciiTheme="majorHAnsi" w:hAnsiTheme="majorHAnsi"/>
                <w:b/>
                <w:sz w:val="22"/>
              </w:rPr>
              <w:t>Amanda Wasielewski.</w:t>
            </w:r>
          </w:p>
          <w:p w14:paraId="058125E4" w14:textId="77777777" w:rsidR="00033EE3" w:rsidRPr="00392F42" w:rsidRDefault="00516535" w:rsidP="00392F42">
            <w:pPr>
              <w:rPr>
                <w:rFonts w:asciiTheme="majorHAnsi" w:hAnsiTheme="majorHAnsi"/>
                <w:b/>
                <w:i/>
                <w:color w:val="17365D" w:themeColor="text2" w:themeShade="BF"/>
                <w:sz w:val="22"/>
              </w:rPr>
            </w:pPr>
            <w:r>
              <w:rPr>
                <w:noProof/>
              </w:rPr>
              <w:drawing>
                <wp:anchor distT="0" distB="0" distL="114300" distR="114300" simplePos="0" relativeHeight="251672576" behindDoc="1" locked="0" layoutInCell="1" allowOverlap="1" wp14:anchorId="128EC6A6" wp14:editId="0A679497">
                  <wp:simplePos x="0" y="0"/>
                  <wp:positionH relativeFrom="column">
                    <wp:posOffset>1379220</wp:posOffset>
                  </wp:positionH>
                  <wp:positionV relativeFrom="paragraph">
                    <wp:posOffset>163195</wp:posOffset>
                  </wp:positionV>
                  <wp:extent cx="2366645" cy="1314450"/>
                  <wp:effectExtent l="0" t="0" r="0" b="0"/>
                  <wp:wrapTight wrapText="bothSides">
                    <wp:wrapPolygon edited="0">
                      <wp:start x="0" y="0"/>
                      <wp:lineTo x="0" y="21287"/>
                      <wp:lineTo x="21386" y="21287"/>
                      <wp:lineTo x="21386" y="0"/>
                      <wp:lineTo x="0" y="0"/>
                    </wp:wrapPolygon>
                  </wp:wrapTight>
                  <wp:docPr id="40" name="Picture 40" descr="C:\Users\gsneed\AppData\Local\Microsoft\Windows\INetCache\Content.Word\Capp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sneed\AppData\Local\Microsoft\Windows\INetCache\Content.Word\Cappett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984" b="1"/>
                          <a:stretch/>
                        </pic:blipFill>
                        <pic:spPr bwMode="auto">
                          <a:xfrm>
                            <a:off x="0" y="0"/>
                            <a:ext cx="236664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2BC26DE" wp14:editId="472BED76">
                  <wp:simplePos x="0" y="0"/>
                  <wp:positionH relativeFrom="column">
                    <wp:posOffset>-49530</wp:posOffset>
                  </wp:positionH>
                  <wp:positionV relativeFrom="paragraph">
                    <wp:posOffset>163195</wp:posOffset>
                  </wp:positionV>
                  <wp:extent cx="1381125" cy="1294765"/>
                  <wp:effectExtent l="0" t="0" r="9525" b="635"/>
                  <wp:wrapTight wrapText="bothSides">
                    <wp:wrapPolygon edited="0">
                      <wp:start x="0" y="0"/>
                      <wp:lineTo x="0" y="21293"/>
                      <wp:lineTo x="21451" y="21293"/>
                      <wp:lineTo x="21451" y="0"/>
                      <wp:lineTo x="0" y="0"/>
                    </wp:wrapPolygon>
                  </wp:wrapTight>
                  <wp:docPr id="38" name="Picture 38" descr="C:\Users\gsneed\AppData\Local\Microsoft\Windows\INetCache\Content.Word\Mow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sneed\AppData\Local\Microsoft\Windows\INetCache\Content.Word\Mowder.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9520"/>
                          <a:stretch/>
                        </pic:blipFill>
                        <pic:spPr bwMode="auto">
                          <a:xfrm>
                            <a:off x="0" y="0"/>
                            <a:ext cx="1381125" cy="129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75F6A" w14:textId="77777777" w:rsidR="00AA0748" w:rsidRPr="00D60684" w:rsidRDefault="00516535" w:rsidP="00516535">
            <w:pPr>
              <w:rPr>
                <w:rFonts w:asciiTheme="majorHAnsi" w:hAnsiTheme="majorHAnsi"/>
                <w:sz w:val="16"/>
                <w:szCs w:val="16"/>
              </w:rPr>
            </w:pPr>
            <w:r>
              <w:rPr>
                <w:noProof/>
              </w:rPr>
              <w:drawing>
                <wp:anchor distT="0" distB="0" distL="114300" distR="114300" simplePos="0" relativeHeight="251673600" behindDoc="1" locked="0" layoutInCell="1" allowOverlap="1" wp14:anchorId="7B41A766" wp14:editId="20BFE499">
                  <wp:simplePos x="0" y="0"/>
                  <wp:positionH relativeFrom="column">
                    <wp:posOffset>3817620</wp:posOffset>
                  </wp:positionH>
                  <wp:positionV relativeFrom="paragraph">
                    <wp:posOffset>19050</wp:posOffset>
                  </wp:positionV>
                  <wp:extent cx="1375410" cy="1028065"/>
                  <wp:effectExtent l="0" t="0" r="0" b="635"/>
                  <wp:wrapTight wrapText="bothSides">
                    <wp:wrapPolygon edited="0">
                      <wp:start x="0" y="0"/>
                      <wp:lineTo x="0" y="21213"/>
                      <wp:lineTo x="21241" y="21213"/>
                      <wp:lineTo x="21241" y="0"/>
                      <wp:lineTo x="0" y="0"/>
                    </wp:wrapPolygon>
                  </wp:wrapTight>
                  <wp:docPr id="39" name="Picture 39" descr="C:\Users\gsneed\AppData\Local\Microsoft\Windows\INetCache\Content.Word\Manthorne and Auk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sneed\AppData\Local\Microsoft\Windows\INetCache\Content.Word\Manthorne and Aukem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541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F06">
              <w:rPr>
                <w:rFonts w:asciiTheme="majorHAnsi" w:hAnsiTheme="majorHAnsi"/>
                <w:sz w:val="16"/>
                <w:szCs w:val="16"/>
              </w:rPr>
              <w:t xml:space="preserve">Left: Ph.D. Candidate, </w:t>
            </w:r>
            <w:r w:rsidR="00A529E0" w:rsidRPr="00B70B07">
              <w:rPr>
                <w:rFonts w:asciiTheme="majorHAnsi" w:hAnsiTheme="majorHAnsi"/>
                <w:b/>
                <w:sz w:val="16"/>
                <w:szCs w:val="16"/>
              </w:rPr>
              <w:t>Meredith Mowder</w:t>
            </w:r>
            <w:r w:rsidR="00A529E0" w:rsidRPr="00A529E0">
              <w:rPr>
                <w:rFonts w:asciiTheme="majorHAnsi" w:hAnsiTheme="majorHAnsi"/>
                <w:sz w:val="16"/>
                <w:szCs w:val="16"/>
              </w:rPr>
              <w:t xml:space="preserve"> speaking on </w:t>
            </w:r>
            <w:r w:rsidR="00E02F06">
              <w:rPr>
                <w:rFonts w:asciiTheme="majorHAnsi" w:hAnsiTheme="majorHAnsi"/>
                <w:sz w:val="16"/>
                <w:szCs w:val="16"/>
              </w:rPr>
              <w:t>the</w:t>
            </w:r>
            <w:r w:rsidR="00AA0748">
              <w:rPr>
                <w:rFonts w:asciiTheme="majorHAnsi" w:hAnsiTheme="majorHAnsi"/>
                <w:sz w:val="16"/>
                <w:szCs w:val="16"/>
              </w:rPr>
              <w:t xml:space="preserve"> panel “Immeasurable</w:t>
            </w:r>
            <w:r w:rsidR="00E02F06">
              <w:rPr>
                <w:rFonts w:asciiTheme="majorHAnsi" w:hAnsiTheme="majorHAnsi"/>
                <w:sz w:val="16"/>
                <w:szCs w:val="16"/>
              </w:rPr>
              <w:t xml:space="preserve"> </w:t>
            </w:r>
            <w:r w:rsidR="00A529E0" w:rsidRPr="00A529E0">
              <w:rPr>
                <w:rFonts w:asciiTheme="majorHAnsi" w:hAnsiTheme="majorHAnsi"/>
                <w:sz w:val="16"/>
                <w:szCs w:val="16"/>
              </w:rPr>
              <w:t>Extravagance: Proposals for an Economy of Abundance in an Age of Scarcity”</w:t>
            </w:r>
            <w:r w:rsidR="00E02F06">
              <w:rPr>
                <w:rFonts w:asciiTheme="majorHAnsi" w:hAnsiTheme="majorHAnsi"/>
                <w:sz w:val="16"/>
                <w:szCs w:val="16"/>
              </w:rPr>
              <w:t xml:space="preserve">  </w:t>
            </w:r>
            <w:r w:rsidR="00033EE3">
              <w:rPr>
                <w:rFonts w:asciiTheme="majorHAnsi" w:hAnsiTheme="majorHAnsi"/>
                <w:sz w:val="16"/>
                <w:szCs w:val="16"/>
              </w:rPr>
              <w:t>Center</w:t>
            </w:r>
            <w:r w:rsidR="00E02F06">
              <w:rPr>
                <w:rFonts w:asciiTheme="majorHAnsi" w:hAnsiTheme="majorHAnsi"/>
                <w:sz w:val="16"/>
                <w:szCs w:val="16"/>
              </w:rPr>
              <w:t xml:space="preserve">: </w:t>
            </w:r>
            <w:r w:rsidR="00A529E0" w:rsidRPr="00A529E0">
              <w:rPr>
                <w:rFonts w:asciiTheme="majorHAnsi" w:hAnsiTheme="majorHAnsi"/>
                <w:sz w:val="16"/>
                <w:szCs w:val="16"/>
              </w:rPr>
              <w:t xml:space="preserve">Ph.D. Candidate, </w:t>
            </w:r>
            <w:r w:rsidR="00A529E0" w:rsidRPr="00B70B07">
              <w:rPr>
                <w:rFonts w:asciiTheme="majorHAnsi" w:hAnsiTheme="majorHAnsi"/>
                <w:b/>
                <w:sz w:val="16"/>
                <w:szCs w:val="16"/>
              </w:rPr>
              <w:t>Andrew Cappetta</w:t>
            </w:r>
            <w:r w:rsidR="00A529E0" w:rsidRPr="00A529E0">
              <w:rPr>
                <w:rFonts w:asciiTheme="majorHAnsi" w:hAnsiTheme="majorHAnsi"/>
                <w:sz w:val="16"/>
                <w:szCs w:val="16"/>
              </w:rPr>
              <w:t xml:space="preserve"> (far right), Session Respondent on the panel “Seth </w:t>
            </w:r>
            <w:r w:rsidR="00E02F06">
              <w:rPr>
                <w:rFonts w:asciiTheme="majorHAnsi" w:hAnsiTheme="majorHAnsi"/>
                <w:sz w:val="16"/>
                <w:szCs w:val="16"/>
              </w:rPr>
              <w:t xml:space="preserve"> </w:t>
            </w:r>
            <w:r w:rsidR="00A529E0" w:rsidRPr="00A529E0">
              <w:rPr>
                <w:rFonts w:asciiTheme="majorHAnsi" w:hAnsiTheme="majorHAnsi"/>
                <w:sz w:val="16"/>
                <w:szCs w:val="16"/>
              </w:rPr>
              <w:t>Siegelaub and the Expa</w:t>
            </w:r>
            <w:r w:rsidR="00130B3B">
              <w:rPr>
                <w:rFonts w:asciiTheme="majorHAnsi" w:hAnsiTheme="majorHAnsi"/>
                <w:sz w:val="16"/>
                <w:szCs w:val="16"/>
              </w:rPr>
              <w:t>nded Archive of Conceptual Art"</w:t>
            </w:r>
            <w:r w:rsidR="00033EE3">
              <w:rPr>
                <w:rFonts w:asciiTheme="majorHAnsi" w:hAnsiTheme="majorHAnsi"/>
                <w:sz w:val="16"/>
                <w:szCs w:val="16"/>
              </w:rPr>
              <w:t xml:space="preserve">   Right: </w:t>
            </w:r>
            <w:r w:rsidR="00033EE3" w:rsidRPr="00A529E0">
              <w:rPr>
                <w:rFonts w:asciiTheme="majorHAnsi" w:hAnsiTheme="majorHAnsi"/>
                <w:sz w:val="16"/>
                <w:szCs w:val="16"/>
              </w:rPr>
              <w:t xml:space="preserve"> </w:t>
            </w:r>
            <w:r w:rsidR="00033EE3">
              <w:rPr>
                <w:rFonts w:asciiTheme="majorHAnsi" w:hAnsiTheme="majorHAnsi"/>
                <w:sz w:val="16"/>
                <w:szCs w:val="16"/>
              </w:rPr>
              <w:t>A</w:t>
            </w:r>
            <w:r w:rsidR="00033EE3" w:rsidRPr="00A529E0">
              <w:rPr>
                <w:rFonts w:asciiTheme="majorHAnsi" w:hAnsiTheme="majorHAnsi"/>
                <w:sz w:val="16"/>
                <w:szCs w:val="16"/>
              </w:rPr>
              <w:t xml:space="preserve">lumna, Dr. </w:t>
            </w:r>
            <w:r w:rsidR="00033EE3" w:rsidRPr="00B70B07">
              <w:rPr>
                <w:rFonts w:asciiTheme="majorHAnsi" w:hAnsiTheme="majorHAnsi"/>
                <w:b/>
                <w:sz w:val="16"/>
                <w:szCs w:val="16"/>
              </w:rPr>
              <w:t>Anastasia Aukeman</w:t>
            </w:r>
            <w:r w:rsidR="00033EE3" w:rsidRPr="00A529E0">
              <w:rPr>
                <w:rFonts w:asciiTheme="majorHAnsi" w:hAnsiTheme="majorHAnsi"/>
                <w:sz w:val="16"/>
                <w:szCs w:val="16"/>
              </w:rPr>
              <w:t xml:space="preserve"> </w:t>
            </w:r>
            <w:r w:rsidR="00033EE3">
              <w:rPr>
                <w:rFonts w:asciiTheme="majorHAnsi" w:hAnsiTheme="majorHAnsi"/>
                <w:sz w:val="16"/>
                <w:szCs w:val="16"/>
              </w:rPr>
              <w:t>and Prof</w:t>
            </w:r>
            <w:r w:rsidR="00033EE3" w:rsidRPr="00A529E0">
              <w:rPr>
                <w:rFonts w:asciiTheme="majorHAnsi" w:hAnsiTheme="majorHAnsi"/>
                <w:sz w:val="16"/>
                <w:szCs w:val="16"/>
              </w:rPr>
              <w:t xml:space="preserve">. </w:t>
            </w:r>
            <w:r w:rsidR="00033EE3" w:rsidRPr="00B70B07">
              <w:rPr>
                <w:rFonts w:asciiTheme="majorHAnsi" w:hAnsiTheme="majorHAnsi"/>
                <w:b/>
                <w:sz w:val="16"/>
                <w:szCs w:val="16"/>
              </w:rPr>
              <w:t>Katherine Manthorne</w:t>
            </w:r>
            <w:r w:rsidR="00033EE3" w:rsidRPr="00A529E0">
              <w:rPr>
                <w:rFonts w:asciiTheme="majorHAnsi" w:hAnsiTheme="majorHAnsi"/>
                <w:sz w:val="16"/>
                <w:szCs w:val="16"/>
              </w:rPr>
              <w:t xml:space="preserve"> at the CAA Alumni breakfast</w:t>
            </w:r>
          </w:p>
        </w:tc>
      </w:tr>
    </w:tbl>
    <w:p w14:paraId="49F571E5" w14:textId="77777777" w:rsidR="008F189F" w:rsidRDefault="008F189F" w:rsidP="008F189F"/>
    <w:tbl>
      <w:tblPr>
        <w:tblStyle w:val="TableGrid"/>
        <w:tblW w:w="11134" w:type="dxa"/>
        <w:tblInd w:w="-90" w:type="dxa"/>
        <w:tblLayout w:type="fixed"/>
        <w:tblLook w:val="00A0" w:firstRow="1" w:lastRow="0" w:firstColumn="1" w:lastColumn="0" w:noHBand="0" w:noVBand="0"/>
      </w:tblPr>
      <w:tblGrid>
        <w:gridCol w:w="5567"/>
        <w:gridCol w:w="5567"/>
      </w:tblGrid>
      <w:tr w:rsidR="00D22248" w:rsidRPr="00A74FB3" w14:paraId="4215AB39" w14:textId="77777777" w:rsidTr="00890015">
        <w:trPr>
          <w:trHeight w:val="2046"/>
        </w:trPr>
        <w:tc>
          <w:tcPr>
            <w:tcW w:w="5567" w:type="dxa"/>
            <w:tcBorders>
              <w:top w:val="nil"/>
              <w:left w:val="nil"/>
              <w:bottom w:val="nil"/>
              <w:right w:val="nil"/>
            </w:tcBorders>
            <w:vAlign w:val="center"/>
          </w:tcPr>
          <w:p w14:paraId="681F2EF6" w14:textId="77777777" w:rsidR="00D22248" w:rsidRDefault="00D22248" w:rsidP="002828D7">
            <w:pPr>
              <w:rPr>
                <w:rFonts w:asciiTheme="majorHAnsi" w:hAnsiTheme="majorHAnsi"/>
                <w:i/>
                <w:color w:val="E36C0A" w:themeColor="accent6" w:themeShade="BF"/>
                <w:sz w:val="56"/>
                <w:szCs w:val="56"/>
                <w:shd w:val="clear" w:color="auto" w:fill="FFFFFF"/>
              </w:rPr>
            </w:pPr>
            <w:r w:rsidRPr="006F7B87">
              <w:rPr>
                <w:rFonts w:asciiTheme="majorHAnsi" w:hAnsiTheme="majorHAnsi"/>
                <w:i/>
                <w:color w:val="E36C0A" w:themeColor="accent6" w:themeShade="BF"/>
                <w:sz w:val="56"/>
                <w:szCs w:val="56"/>
                <w:shd w:val="clear" w:color="auto" w:fill="FFFFFF"/>
              </w:rPr>
              <w:t>FACULTY ACCOMPLISHMENTS</w:t>
            </w:r>
          </w:p>
          <w:p w14:paraId="0F598C3B" w14:textId="77777777" w:rsidR="00A14D34" w:rsidRPr="006F7B87" w:rsidRDefault="00A14D34" w:rsidP="002828D7">
            <w:pPr>
              <w:rPr>
                <w:rFonts w:asciiTheme="majorHAnsi" w:hAnsiTheme="majorHAnsi"/>
                <w:b/>
                <w:i/>
                <w:color w:val="9BBB59" w:themeColor="accent3"/>
                <w:sz w:val="56"/>
                <w:szCs w:val="56"/>
                <w:u w:val="single"/>
                <w:shd w:val="clear" w:color="auto" w:fill="FFFFFF"/>
              </w:rPr>
            </w:pPr>
          </w:p>
        </w:tc>
        <w:tc>
          <w:tcPr>
            <w:tcW w:w="5567" w:type="dxa"/>
            <w:tcBorders>
              <w:top w:val="nil"/>
              <w:left w:val="nil"/>
              <w:bottom w:val="nil"/>
              <w:right w:val="nil"/>
            </w:tcBorders>
          </w:tcPr>
          <w:p w14:paraId="79656662" w14:textId="77777777" w:rsidR="00D22248" w:rsidRPr="006F7B87" w:rsidRDefault="00D22248" w:rsidP="002828D7">
            <w:pPr>
              <w:rPr>
                <w:rFonts w:asciiTheme="majorHAnsi" w:hAnsiTheme="majorHAnsi"/>
                <w:i/>
                <w:color w:val="E36C0A" w:themeColor="accent6" w:themeShade="BF"/>
                <w:sz w:val="56"/>
                <w:szCs w:val="56"/>
                <w:shd w:val="clear" w:color="auto" w:fill="FFFFFF"/>
              </w:rPr>
            </w:pPr>
          </w:p>
        </w:tc>
      </w:tr>
      <w:tr w:rsidR="00D22248" w:rsidRPr="00A74FB3" w14:paraId="13C0C6E0" w14:textId="77777777" w:rsidTr="00890015">
        <w:trPr>
          <w:trHeight w:val="4853"/>
        </w:trPr>
        <w:tc>
          <w:tcPr>
            <w:tcW w:w="5567" w:type="dxa"/>
            <w:tcBorders>
              <w:top w:val="nil"/>
              <w:left w:val="nil"/>
              <w:bottom w:val="nil"/>
              <w:right w:val="nil"/>
            </w:tcBorders>
            <w:vAlign w:val="center"/>
          </w:tcPr>
          <w:p w14:paraId="545679A8" w14:textId="77777777" w:rsidR="00EB5B2D" w:rsidRDefault="00EB5B2D" w:rsidP="009E6F0B">
            <w:pPr>
              <w:rPr>
                <w:rFonts w:asciiTheme="majorHAnsi" w:hAnsiTheme="majorHAnsi"/>
                <w:sz w:val="22"/>
                <w:szCs w:val="22"/>
              </w:rPr>
            </w:pPr>
            <w:r>
              <w:rPr>
                <w:rFonts w:asciiTheme="majorHAnsi" w:hAnsiTheme="majorHAnsi"/>
                <w:sz w:val="22"/>
                <w:szCs w:val="22"/>
              </w:rPr>
              <w:t xml:space="preserve">Professor </w:t>
            </w:r>
            <w:r w:rsidRPr="00EB5B2D">
              <w:rPr>
                <w:rFonts w:asciiTheme="majorHAnsi" w:hAnsiTheme="majorHAnsi"/>
                <w:b/>
                <w:sz w:val="22"/>
                <w:szCs w:val="22"/>
              </w:rPr>
              <w:t>Jennifer Ball</w:t>
            </w:r>
            <w:r w:rsidRPr="00EB5B2D">
              <w:rPr>
                <w:rFonts w:asciiTheme="majorHAnsi" w:hAnsiTheme="majorHAnsi"/>
                <w:sz w:val="22"/>
                <w:szCs w:val="22"/>
              </w:rPr>
              <w:t xml:space="preserve"> wrote an essay, “Saint Sabas and the Monks of the Holy Land,” for the catalogue </w:t>
            </w:r>
            <w:r w:rsidRPr="00EB5B2D">
              <w:rPr>
                <w:rFonts w:asciiTheme="majorHAnsi" w:hAnsiTheme="majorHAnsi"/>
                <w:i/>
                <w:sz w:val="22"/>
                <w:szCs w:val="22"/>
              </w:rPr>
              <w:t>Jerusalem in the Middle Ages</w:t>
            </w:r>
            <w:r w:rsidRPr="00EB5B2D">
              <w:rPr>
                <w:rFonts w:asciiTheme="majorHAnsi" w:hAnsiTheme="majorHAnsi"/>
                <w:sz w:val="22"/>
                <w:szCs w:val="22"/>
              </w:rPr>
              <w:t xml:space="preserve">, which opened at the Metropolitan Museum of Art in September 2016. She also published, “The Lincoln Typikon: Group Identity and Social Structure in a Fourteenth-Century Convent” in </w:t>
            </w:r>
            <w:r w:rsidRPr="00EB5B2D">
              <w:rPr>
                <w:rFonts w:asciiTheme="majorHAnsi" w:hAnsiTheme="majorHAnsi"/>
                <w:i/>
                <w:sz w:val="22"/>
                <w:szCs w:val="22"/>
              </w:rPr>
              <w:t>The Journal of Medieval Monastic Studies</w:t>
            </w:r>
            <w:r w:rsidRPr="00EB5B2D">
              <w:rPr>
                <w:rFonts w:asciiTheme="majorHAnsi" w:hAnsiTheme="majorHAnsi"/>
                <w:sz w:val="22"/>
                <w:szCs w:val="22"/>
              </w:rPr>
              <w:t xml:space="preserve"> this year.  At their annual conference in October 2016, she was elected Vice President of the Byzantine Studies Association of North America.</w:t>
            </w:r>
          </w:p>
          <w:p w14:paraId="1485F49B" w14:textId="77777777" w:rsidR="00EB5B2D" w:rsidRDefault="00EB5B2D" w:rsidP="009E6F0B">
            <w:pPr>
              <w:rPr>
                <w:rFonts w:asciiTheme="majorHAnsi" w:hAnsiTheme="majorHAnsi"/>
                <w:sz w:val="22"/>
                <w:szCs w:val="22"/>
              </w:rPr>
            </w:pPr>
          </w:p>
          <w:p w14:paraId="7205983A" w14:textId="77777777" w:rsidR="00EB5B2D" w:rsidRDefault="00EB5B2D" w:rsidP="009E6F0B">
            <w:pPr>
              <w:rPr>
                <w:rFonts w:asciiTheme="majorHAnsi" w:hAnsiTheme="majorHAnsi"/>
                <w:sz w:val="22"/>
                <w:szCs w:val="22"/>
              </w:rPr>
            </w:pPr>
            <w:r>
              <w:rPr>
                <w:rFonts w:asciiTheme="majorHAnsi" w:hAnsiTheme="majorHAnsi"/>
                <w:sz w:val="22"/>
                <w:szCs w:val="22"/>
              </w:rPr>
              <w:t xml:space="preserve">Professor </w:t>
            </w:r>
            <w:r w:rsidRPr="00EB5B2D">
              <w:rPr>
                <w:rFonts w:asciiTheme="majorHAnsi" w:hAnsiTheme="majorHAnsi"/>
                <w:b/>
                <w:sz w:val="22"/>
                <w:szCs w:val="22"/>
              </w:rPr>
              <w:t>Claire Bishop</w:t>
            </w:r>
            <w:r w:rsidRPr="00EB5B2D">
              <w:rPr>
                <w:rFonts w:asciiTheme="majorHAnsi" w:hAnsiTheme="majorHAnsi"/>
                <w:sz w:val="22"/>
                <w:szCs w:val="22"/>
              </w:rPr>
              <w:t xml:space="preserve"> won an Andy Warhol Foundation Arts Writers Grant for her next book project </w:t>
            </w:r>
            <w:r w:rsidRPr="00EB5B2D">
              <w:rPr>
                <w:rFonts w:asciiTheme="majorHAnsi" w:hAnsiTheme="majorHAnsi"/>
                <w:i/>
                <w:sz w:val="22"/>
                <w:szCs w:val="22"/>
              </w:rPr>
              <w:t>OS XXI: Contemporary Art and Attention in the Twenty-first Century</w:t>
            </w:r>
            <w:r w:rsidRPr="00EB5B2D">
              <w:rPr>
                <w:rFonts w:asciiTheme="majorHAnsi" w:hAnsiTheme="majorHAnsi"/>
                <w:sz w:val="22"/>
                <w:szCs w:val="22"/>
              </w:rPr>
              <w:t xml:space="preserve"> and will be a faculty fellow at the GC’s Futures Initiative in fall this year. She has also won a fellowship at NYU’s Center for Ballet and the Arts (for spring 2018) and a Rauschenberg Residency at Captiva, FL (summer 2018).</w:t>
            </w:r>
          </w:p>
          <w:p w14:paraId="5BADD291" w14:textId="77777777" w:rsidR="00EB5B2D" w:rsidRDefault="00EB5B2D" w:rsidP="009E6F0B">
            <w:pPr>
              <w:ind w:left="90"/>
              <w:rPr>
                <w:rFonts w:asciiTheme="majorHAnsi" w:hAnsiTheme="majorHAnsi"/>
                <w:sz w:val="22"/>
                <w:szCs w:val="22"/>
              </w:rPr>
            </w:pPr>
          </w:p>
          <w:p w14:paraId="3673FB4A" w14:textId="77777777" w:rsidR="00CE0D6A" w:rsidRDefault="00EB5B2D" w:rsidP="009E6F0B">
            <w:pPr>
              <w:rPr>
                <w:rFonts w:asciiTheme="majorHAnsi" w:hAnsiTheme="majorHAnsi"/>
                <w:sz w:val="22"/>
                <w:szCs w:val="22"/>
              </w:rPr>
            </w:pPr>
            <w:r w:rsidRPr="00EB5B2D">
              <w:rPr>
                <w:rFonts w:asciiTheme="majorHAnsi" w:hAnsiTheme="majorHAnsi"/>
                <w:sz w:val="22"/>
                <w:szCs w:val="22"/>
              </w:rPr>
              <w:t xml:space="preserve">Professor </w:t>
            </w:r>
            <w:r w:rsidRPr="00EB5B2D">
              <w:rPr>
                <w:rFonts w:asciiTheme="majorHAnsi" w:hAnsiTheme="majorHAnsi"/>
                <w:b/>
                <w:sz w:val="22"/>
                <w:szCs w:val="22"/>
              </w:rPr>
              <w:t>Romy Golan</w:t>
            </w:r>
            <w:r w:rsidRPr="00EB5B2D">
              <w:rPr>
                <w:rFonts w:asciiTheme="majorHAnsi" w:hAnsiTheme="majorHAnsi"/>
                <w:sz w:val="22"/>
                <w:szCs w:val="22"/>
              </w:rPr>
              <w:t xml:space="preserve"> published “Realisms as International Style” (co-authored with Nikolas Drosos) for </w:t>
            </w:r>
            <w:r w:rsidRPr="00EB5B2D">
              <w:rPr>
                <w:rFonts w:asciiTheme="majorHAnsi" w:hAnsiTheme="majorHAnsi"/>
                <w:i/>
                <w:sz w:val="22"/>
                <w:szCs w:val="22"/>
              </w:rPr>
              <w:t xml:space="preserve">Postwar: Art between the Pacific and the Atlantic, 1945-1965 </w:t>
            </w:r>
            <w:r w:rsidRPr="00EB5B2D">
              <w:rPr>
                <w:rFonts w:asciiTheme="majorHAnsi" w:hAnsiTheme="majorHAnsi"/>
                <w:sz w:val="22"/>
                <w:szCs w:val="22"/>
              </w:rPr>
              <w:t>at the Haus der Kunst, Munich, 2016;</w:t>
            </w:r>
            <w:r w:rsidRPr="00EB5B2D">
              <w:rPr>
                <w:rStyle w:val="Emphasis"/>
                <w:rFonts w:asciiTheme="majorHAnsi" w:hAnsiTheme="majorHAnsi"/>
                <w:sz w:val="22"/>
                <w:szCs w:val="22"/>
                <w:lang w:val="fr-BE"/>
              </w:rPr>
              <w:t xml:space="preserve">  «T</w:t>
            </w:r>
            <w:r w:rsidRPr="00EB5B2D">
              <w:rPr>
                <w:rStyle w:val="Emphasis"/>
                <w:rFonts w:asciiTheme="majorHAnsi" w:hAnsiTheme="majorHAnsi" w:cs="Courier New"/>
                <w:sz w:val="22"/>
                <w:szCs w:val="22"/>
                <w:lang w:val="fr-BE"/>
              </w:rPr>
              <w:t xml:space="preserve">emporalités cachées </w:t>
            </w:r>
            <w:r w:rsidRPr="00EB5B2D">
              <w:rPr>
                <w:rFonts w:asciiTheme="majorHAnsi" w:hAnsiTheme="majorHAnsi"/>
                <w:i/>
                <w:sz w:val="22"/>
                <w:szCs w:val="22"/>
                <w:lang w:val="fr-BE"/>
              </w:rPr>
              <w:t>dans Campo Urbano, Côme, 1969,</w:t>
            </w:r>
            <w:r w:rsidRPr="00EB5B2D">
              <w:rPr>
                <w:rStyle w:val="Emphasis"/>
                <w:rFonts w:asciiTheme="majorHAnsi" w:hAnsiTheme="majorHAnsi" w:cs="Tiina Pro Nor"/>
                <w:sz w:val="22"/>
                <w:szCs w:val="22"/>
                <w:lang w:val="fr-BE"/>
              </w:rPr>
              <w:t>»</w:t>
            </w:r>
            <w:r w:rsidRPr="00EB5B2D">
              <w:rPr>
                <w:rFonts w:asciiTheme="majorHAnsi" w:hAnsiTheme="majorHAnsi"/>
                <w:sz w:val="22"/>
                <w:szCs w:val="22"/>
                <w:lang w:val="en-GB"/>
              </w:rPr>
              <w:t xml:space="preserve"> </w:t>
            </w:r>
            <w:r w:rsidRPr="00EB5B2D">
              <w:rPr>
                <w:rFonts w:asciiTheme="majorHAnsi" w:hAnsiTheme="majorHAnsi"/>
                <w:i/>
                <w:sz w:val="22"/>
                <w:szCs w:val="22"/>
                <w:lang w:val="en-GB"/>
              </w:rPr>
              <w:t>Transbordeur: photographie histoire société</w:t>
            </w:r>
            <w:r w:rsidRPr="00EB5B2D">
              <w:rPr>
                <w:rFonts w:asciiTheme="majorHAnsi" w:hAnsiTheme="majorHAnsi"/>
                <w:sz w:val="22"/>
                <w:szCs w:val="22"/>
                <w:lang w:val="en-GB"/>
              </w:rPr>
              <w:t>, no. 1 (2017)</w:t>
            </w:r>
            <w:r w:rsidR="009E6F0B">
              <w:rPr>
                <w:rFonts w:asciiTheme="majorHAnsi" w:hAnsiTheme="majorHAnsi"/>
                <w:sz w:val="22"/>
                <w:szCs w:val="22"/>
              </w:rPr>
              <w:t xml:space="preserve">; and “Jannis </w:t>
            </w:r>
            <w:r w:rsidRPr="00EB5B2D">
              <w:rPr>
                <w:rFonts w:asciiTheme="majorHAnsi" w:hAnsiTheme="majorHAnsi"/>
                <w:sz w:val="22"/>
                <w:szCs w:val="22"/>
              </w:rPr>
              <w:t>Kounnelis,”</w:t>
            </w:r>
            <w:r w:rsidRPr="00EB5B2D">
              <w:rPr>
                <w:rFonts w:asciiTheme="majorHAnsi" w:hAnsiTheme="majorHAnsi"/>
                <w:i/>
                <w:sz w:val="22"/>
                <w:szCs w:val="22"/>
              </w:rPr>
              <w:t xml:space="preserve">Artforum </w:t>
            </w:r>
            <w:r w:rsidRPr="00EB5B2D">
              <w:rPr>
                <w:rFonts w:asciiTheme="majorHAnsi" w:hAnsiTheme="majorHAnsi"/>
                <w:sz w:val="22"/>
                <w:szCs w:val="22"/>
              </w:rPr>
              <w:t>(March 2017). Her lectures were: “Lets talk a bit about exhibitions,” The Cover-Up: Contribution to a Political Iconography at the Deutsches Haus, NYU</w:t>
            </w:r>
            <w:r w:rsidRPr="00EB5B2D">
              <w:rPr>
                <w:rFonts w:asciiTheme="majorHAnsi" w:hAnsiTheme="majorHAnsi" w:cs="Arial"/>
                <w:sz w:val="22"/>
                <w:szCs w:val="22"/>
              </w:rPr>
              <w:t xml:space="preserve">; “In Moscow’s Orbit,” Bezalel Academy of Art, MFA, Tel Aviv, 2016; “Magic Realism Redux: Pistoletto and Casorati,” Post-It: </w:t>
            </w:r>
            <w:r w:rsidRPr="00EB5B2D">
              <w:rPr>
                <w:rFonts w:asciiTheme="majorHAnsi" w:hAnsiTheme="majorHAnsi"/>
                <w:sz w:val="22"/>
                <w:szCs w:val="22"/>
              </w:rPr>
              <w:t>Reconsidering the Postmodern</w:t>
            </w:r>
            <w:r w:rsidRPr="00EB5B2D">
              <w:rPr>
                <w:rFonts w:asciiTheme="majorHAnsi" w:hAnsiTheme="majorHAnsi" w:cs="Arial"/>
                <w:b/>
                <w:sz w:val="22"/>
                <w:szCs w:val="22"/>
              </w:rPr>
              <w:t xml:space="preserve"> </w:t>
            </w:r>
            <w:r w:rsidRPr="00EB5B2D">
              <w:rPr>
                <w:rFonts w:asciiTheme="majorHAnsi" w:hAnsiTheme="majorHAnsi"/>
                <w:sz w:val="22"/>
                <w:szCs w:val="22"/>
              </w:rPr>
              <w:t>in Italian Art and Performance since 1965</w:t>
            </w:r>
            <w:r w:rsidRPr="00EB5B2D">
              <w:rPr>
                <w:rFonts w:asciiTheme="majorHAnsi" w:hAnsiTheme="majorHAnsi" w:cs="Arial"/>
                <w:sz w:val="22"/>
                <w:szCs w:val="22"/>
              </w:rPr>
              <w:t xml:space="preserve"> at CIMA, NY; </w:t>
            </w:r>
            <w:r w:rsidRPr="00EB5B2D">
              <w:rPr>
                <w:rFonts w:asciiTheme="majorHAnsi" w:hAnsiTheme="majorHAnsi"/>
                <w:sz w:val="22"/>
                <w:szCs w:val="22"/>
              </w:rPr>
              <w:t xml:space="preserve">“Gesta Curatoriali,” Spazio Elastico; “Critica, Esposizioni, Museo,” MAXXI, Rome; and </w:t>
            </w:r>
            <w:r w:rsidRPr="00EB5B2D">
              <w:rPr>
                <w:rFonts w:asciiTheme="majorHAnsi" w:hAnsiTheme="majorHAnsi" w:cs="Helvetica"/>
                <w:sz w:val="22"/>
                <w:szCs w:val="22"/>
              </w:rPr>
              <w:t>“The Troubled Dreams of Italian Art, 1960-1970,” </w:t>
            </w:r>
            <w:r w:rsidRPr="00EB5B2D">
              <w:rPr>
                <w:rFonts w:asciiTheme="majorHAnsi" w:hAnsiTheme="majorHAnsi"/>
                <w:sz w:val="22"/>
                <w:szCs w:val="22"/>
              </w:rPr>
              <w:t>Boston University.</w:t>
            </w:r>
          </w:p>
          <w:p w14:paraId="1A7C0DF7" w14:textId="77777777" w:rsidR="009E6F0B" w:rsidRDefault="009E6F0B" w:rsidP="009E6F0B">
            <w:pPr>
              <w:rPr>
                <w:rFonts w:asciiTheme="majorHAnsi" w:hAnsiTheme="majorHAnsi"/>
                <w:sz w:val="22"/>
                <w:szCs w:val="22"/>
              </w:rPr>
            </w:pPr>
          </w:p>
          <w:p w14:paraId="24308C88" w14:textId="77777777" w:rsidR="00EB5B2D" w:rsidRDefault="009E6F0B" w:rsidP="009E6F0B">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92032" behindDoc="0" locked="0" layoutInCell="1" allowOverlap="1" wp14:anchorId="7CB194D3" wp14:editId="43A75B49">
                  <wp:simplePos x="0" y="0"/>
                  <wp:positionH relativeFrom="column">
                    <wp:posOffset>-1435735</wp:posOffset>
                  </wp:positionH>
                  <wp:positionV relativeFrom="paragraph">
                    <wp:posOffset>72390</wp:posOffset>
                  </wp:positionV>
                  <wp:extent cx="1414145" cy="1398905"/>
                  <wp:effectExtent l="0" t="0" r="0" b="0"/>
                  <wp:wrapThrough wrapText="bothSides">
                    <wp:wrapPolygon edited="0">
                      <wp:start x="0" y="0"/>
                      <wp:lineTo x="0" y="21178"/>
                      <wp:lineTo x="21241" y="21178"/>
                      <wp:lineTo x="21241" y="0"/>
                      <wp:lineTo x="0" y="0"/>
                    </wp:wrapPolygon>
                  </wp:wrapThrough>
                  <wp:docPr id="15" name="Picture 15" descr="C:\Users\gsneed\AppData\Local\Microsoft\Windows\INetCache\Content.Word\ha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sneed\AppData\Local\Microsoft\Windows\INetCache\Content.Word\hadl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414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B2D">
              <w:rPr>
                <w:rFonts w:asciiTheme="majorHAnsi" w:hAnsiTheme="majorHAnsi"/>
                <w:sz w:val="22"/>
                <w:szCs w:val="22"/>
              </w:rPr>
              <w:t xml:space="preserve">Professor </w:t>
            </w:r>
            <w:r w:rsidR="00EB5B2D" w:rsidRPr="00EB5B2D">
              <w:rPr>
                <w:rFonts w:asciiTheme="majorHAnsi" w:hAnsiTheme="majorHAnsi"/>
                <w:b/>
                <w:sz w:val="22"/>
                <w:szCs w:val="22"/>
              </w:rPr>
              <w:t>Mona Hadler</w:t>
            </w:r>
            <w:r w:rsidR="00EB5B2D" w:rsidRPr="00EB5B2D">
              <w:rPr>
                <w:rFonts w:asciiTheme="majorHAnsi" w:hAnsiTheme="majorHAnsi"/>
                <w:sz w:val="22"/>
                <w:szCs w:val="22"/>
              </w:rPr>
              <w:t xml:space="preserve"> published </w:t>
            </w:r>
            <w:r w:rsidR="00EB5B2D" w:rsidRPr="00EB5B2D">
              <w:rPr>
                <w:rFonts w:asciiTheme="majorHAnsi" w:hAnsiTheme="majorHAnsi"/>
                <w:i/>
                <w:sz w:val="22"/>
                <w:szCs w:val="22"/>
              </w:rPr>
              <w:t>Destruction Rites: Ephemerality and Destruction in Postwar Visual Culture</w:t>
            </w:r>
            <w:r w:rsidR="00EB5B2D" w:rsidRPr="00EB5B2D">
              <w:rPr>
                <w:rFonts w:asciiTheme="majorHAnsi" w:hAnsiTheme="majorHAnsi"/>
                <w:sz w:val="22"/>
                <w:szCs w:val="22"/>
              </w:rPr>
              <w:t xml:space="preserve"> </w:t>
            </w:r>
            <w:r w:rsidR="00EB5B2D" w:rsidRPr="00EB5B2D">
              <w:rPr>
                <w:rFonts w:asciiTheme="majorHAnsi" w:hAnsiTheme="majorHAnsi" w:cs="Tahoma"/>
                <w:sz w:val="22"/>
                <w:szCs w:val="22"/>
              </w:rPr>
              <w:t>﻿</w:t>
            </w:r>
            <w:r w:rsidR="00EB5B2D" w:rsidRPr="00EB5B2D">
              <w:rPr>
                <w:rFonts w:asciiTheme="majorHAnsi" w:hAnsiTheme="majorHAnsi"/>
                <w:sz w:val="22"/>
                <w:szCs w:val="22"/>
              </w:rPr>
              <w:t>by I.B. Tauris in 2017.</w:t>
            </w:r>
          </w:p>
          <w:p w14:paraId="758C020A" w14:textId="77777777" w:rsidR="00CE0D6A" w:rsidRDefault="00CE0D6A" w:rsidP="00CE0D6A">
            <w:pPr>
              <w:rPr>
                <w:rFonts w:asciiTheme="majorHAnsi" w:hAnsiTheme="majorHAnsi"/>
                <w:sz w:val="22"/>
                <w:szCs w:val="22"/>
              </w:rPr>
            </w:pPr>
          </w:p>
          <w:p w14:paraId="17372229" w14:textId="77777777" w:rsidR="00CE0D6A" w:rsidRDefault="00CE0D6A" w:rsidP="00EB5B2D">
            <w:pPr>
              <w:ind w:left="-90"/>
              <w:rPr>
                <w:rFonts w:asciiTheme="majorHAnsi" w:hAnsiTheme="majorHAnsi"/>
                <w:sz w:val="22"/>
                <w:szCs w:val="22"/>
              </w:rPr>
            </w:pPr>
          </w:p>
          <w:p w14:paraId="3926415B" w14:textId="77777777" w:rsidR="00CE0D6A" w:rsidRDefault="00CE0D6A" w:rsidP="00EB5B2D">
            <w:pPr>
              <w:ind w:left="-90"/>
              <w:rPr>
                <w:rFonts w:asciiTheme="majorHAnsi" w:hAnsiTheme="majorHAnsi"/>
                <w:sz w:val="22"/>
                <w:szCs w:val="22"/>
              </w:rPr>
            </w:pPr>
          </w:p>
          <w:p w14:paraId="0BA61E52" w14:textId="77777777" w:rsidR="00CE0D6A" w:rsidRDefault="00DF4BFE" w:rsidP="00033EE3">
            <w:pPr>
              <w:rPr>
                <w:rFonts w:asciiTheme="majorHAnsi" w:hAnsiTheme="majorHAnsi"/>
                <w:sz w:val="22"/>
                <w:szCs w:val="22"/>
              </w:rPr>
            </w:pPr>
            <w:r>
              <w:rPr>
                <w:rFonts w:asciiTheme="majorHAnsi" w:hAnsiTheme="majorHAnsi"/>
                <w:b/>
                <w:noProof/>
                <w:sz w:val="22"/>
                <w:szCs w:val="22"/>
              </w:rPr>
              <w:lastRenderedPageBreak/>
              <w:drawing>
                <wp:anchor distT="0" distB="0" distL="114300" distR="114300" simplePos="0" relativeHeight="251685888" behindDoc="1" locked="0" layoutInCell="1" allowOverlap="1" wp14:anchorId="0665EA72" wp14:editId="0EDFD29C">
                  <wp:simplePos x="0" y="0"/>
                  <wp:positionH relativeFrom="column">
                    <wp:posOffset>-5334</wp:posOffset>
                  </wp:positionH>
                  <wp:positionV relativeFrom="paragraph">
                    <wp:posOffset>6096</wp:posOffset>
                  </wp:positionV>
                  <wp:extent cx="1743710" cy="2243455"/>
                  <wp:effectExtent l="0" t="0" r="8890" b="4445"/>
                  <wp:wrapTight wrapText="bothSides">
                    <wp:wrapPolygon edited="0">
                      <wp:start x="0" y="0"/>
                      <wp:lineTo x="0" y="21459"/>
                      <wp:lineTo x="21474" y="21459"/>
                      <wp:lineTo x="21474" y="0"/>
                      <wp:lineTo x="0" y="0"/>
                    </wp:wrapPolygon>
                  </wp:wrapTight>
                  <wp:docPr id="30" name="Picture 30" descr="C:\Users\gsneed\AppData\Local\Microsoft\Windows\INetCache\Content.Word\H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sneed\AppData\Local\Microsoft\Windows\INetCache\Content.Word\Hah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371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D6A">
              <w:rPr>
                <w:rFonts w:asciiTheme="majorHAnsi" w:hAnsiTheme="majorHAnsi"/>
                <w:sz w:val="22"/>
                <w:szCs w:val="22"/>
              </w:rPr>
              <w:t xml:space="preserve">Professor </w:t>
            </w:r>
            <w:r w:rsidR="00CE0D6A" w:rsidRPr="00CE0D6A">
              <w:rPr>
                <w:rFonts w:asciiTheme="majorHAnsi" w:hAnsiTheme="majorHAnsi"/>
                <w:b/>
                <w:sz w:val="22"/>
                <w:szCs w:val="22"/>
              </w:rPr>
              <w:t>Cynthia Hahn’s</w:t>
            </w:r>
            <w:r w:rsidR="00CE0D6A">
              <w:rPr>
                <w:rFonts w:asciiTheme="majorHAnsi" w:hAnsiTheme="majorHAnsi"/>
                <w:sz w:val="22"/>
                <w:szCs w:val="22"/>
              </w:rPr>
              <w:t xml:space="preserve"> </w:t>
            </w:r>
            <w:r w:rsidR="00CE0D6A" w:rsidRPr="00CE0D6A">
              <w:rPr>
                <w:rFonts w:asciiTheme="majorHAnsi" w:hAnsiTheme="majorHAnsi"/>
                <w:sz w:val="22"/>
                <w:szCs w:val="22"/>
              </w:rPr>
              <w:t xml:space="preserve">book </w:t>
            </w:r>
            <w:r w:rsidR="00CE0D6A" w:rsidRPr="00CE0D6A">
              <w:rPr>
                <w:rFonts w:asciiTheme="majorHAnsi" w:hAnsiTheme="majorHAnsi"/>
                <w:i/>
                <w:sz w:val="22"/>
                <w:szCs w:val="22"/>
              </w:rPr>
              <w:t>The Reliquary Effect</w:t>
            </w:r>
            <w:r w:rsidR="00CE0D6A" w:rsidRPr="00CE0D6A">
              <w:rPr>
                <w:rFonts w:asciiTheme="majorHAnsi" w:hAnsiTheme="majorHAnsi"/>
                <w:sz w:val="22"/>
                <w:szCs w:val="22"/>
              </w:rPr>
              <w:t xml:space="preserve"> was just published by Reaktion press</w:t>
            </w:r>
            <w:r w:rsidR="00033EE3">
              <w:rPr>
                <w:sz w:val="22"/>
                <w:szCs w:val="22"/>
              </w:rPr>
              <w:t xml:space="preserve">. </w:t>
            </w:r>
            <w:r w:rsidR="00CE0D6A" w:rsidRPr="00CE0D6A">
              <w:rPr>
                <w:rFonts w:asciiTheme="majorHAnsi" w:hAnsiTheme="majorHAnsi"/>
                <w:sz w:val="22"/>
                <w:szCs w:val="22"/>
              </w:rPr>
              <w:t xml:space="preserve">Next year she will be on leave with a membership at the Institute for Advanced Study in Princeton. </w:t>
            </w:r>
            <w:r w:rsidR="00CE0D6A">
              <w:rPr>
                <w:rFonts w:asciiTheme="majorHAnsi" w:hAnsiTheme="majorHAnsi"/>
                <w:sz w:val="22"/>
                <w:szCs w:val="22"/>
              </w:rPr>
              <w:t xml:space="preserve">In April </w:t>
            </w:r>
            <w:r w:rsidR="00CE0D6A" w:rsidRPr="00CE0D6A">
              <w:rPr>
                <w:rFonts w:asciiTheme="majorHAnsi" w:hAnsiTheme="majorHAnsi"/>
                <w:sz w:val="22"/>
                <w:szCs w:val="22"/>
              </w:rPr>
              <w:t>she lectured in Conques, France for the international group, Migra</w:t>
            </w:r>
            <w:r w:rsidR="00CE0D6A">
              <w:rPr>
                <w:rFonts w:asciiTheme="majorHAnsi" w:hAnsiTheme="majorHAnsi"/>
                <w:sz w:val="22"/>
                <w:szCs w:val="22"/>
              </w:rPr>
              <w:t>ting Art Historians, and in May</w:t>
            </w:r>
            <w:r w:rsidR="00CE0D6A" w:rsidRPr="00CE0D6A">
              <w:rPr>
                <w:rFonts w:asciiTheme="majorHAnsi" w:hAnsiTheme="majorHAnsi"/>
                <w:sz w:val="22"/>
                <w:szCs w:val="22"/>
              </w:rPr>
              <w:t xml:space="preserve"> she co-chaired a conference in Florence on </w:t>
            </w:r>
            <w:r w:rsidR="00033EE3">
              <w:rPr>
                <w:rFonts w:asciiTheme="majorHAnsi" w:hAnsiTheme="majorHAnsi"/>
                <w:sz w:val="22"/>
                <w:szCs w:val="22"/>
              </w:rPr>
              <w:t>r</w:t>
            </w:r>
            <w:r w:rsidR="00CE0D6A" w:rsidRPr="00CE0D6A">
              <w:rPr>
                <w:rFonts w:asciiTheme="majorHAnsi" w:hAnsiTheme="majorHAnsi"/>
                <w:sz w:val="22"/>
                <w:szCs w:val="22"/>
              </w:rPr>
              <w:t>ock crystal.  She recently appeared in Morgan Freeman's “Story of God” on the National Geographic channel in an episode filmed in Ethiopia.</w:t>
            </w:r>
          </w:p>
          <w:p w14:paraId="7EE5F698" w14:textId="77777777" w:rsidR="00CE0D6A" w:rsidRDefault="00CE0D6A" w:rsidP="00CE0D6A">
            <w:pPr>
              <w:rPr>
                <w:rFonts w:asciiTheme="majorHAnsi" w:hAnsiTheme="majorHAnsi"/>
                <w:sz w:val="22"/>
                <w:szCs w:val="22"/>
              </w:rPr>
            </w:pPr>
          </w:p>
          <w:p w14:paraId="57321802" w14:textId="77777777" w:rsidR="00CE0D6A" w:rsidRDefault="00CE0D6A" w:rsidP="00CE0D6A">
            <w:pPr>
              <w:rPr>
                <w:rFonts w:asciiTheme="majorHAnsi" w:hAnsiTheme="majorHAnsi"/>
                <w:sz w:val="22"/>
                <w:szCs w:val="22"/>
              </w:rPr>
            </w:pPr>
            <w:r>
              <w:rPr>
                <w:rFonts w:asciiTheme="majorHAnsi" w:hAnsiTheme="majorHAnsi"/>
                <w:sz w:val="22"/>
                <w:szCs w:val="22"/>
              </w:rPr>
              <w:t xml:space="preserve">Professor </w:t>
            </w:r>
            <w:r w:rsidRPr="00CE0D6A">
              <w:rPr>
                <w:rFonts w:asciiTheme="majorHAnsi" w:hAnsiTheme="majorHAnsi"/>
                <w:b/>
                <w:sz w:val="22"/>
                <w:szCs w:val="22"/>
              </w:rPr>
              <w:t>Anna Indych-López</w:t>
            </w:r>
            <w:r w:rsidRPr="00CE0D6A">
              <w:rPr>
                <w:rFonts w:asciiTheme="majorHAnsi" w:hAnsiTheme="majorHAnsi"/>
                <w:sz w:val="22"/>
                <w:szCs w:val="22"/>
              </w:rPr>
              <w:t xml:space="preserve"> contributed to the catalogue of </w:t>
            </w:r>
            <w:r w:rsidRPr="00CE0D6A">
              <w:rPr>
                <w:rFonts w:asciiTheme="majorHAnsi" w:hAnsiTheme="majorHAnsi"/>
                <w:i/>
                <w:sz w:val="22"/>
                <w:szCs w:val="22"/>
              </w:rPr>
              <w:t>Paint the Revolution: Mexican Modernism, 1910-1950</w:t>
            </w:r>
            <w:r w:rsidRPr="00CE0D6A">
              <w:rPr>
                <w:rFonts w:asciiTheme="majorHAnsi" w:hAnsiTheme="majorHAnsi"/>
                <w:sz w:val="22"/>
                <w:szCs w:val="22"/>
              </w:rPr>
              <w:t xml:space="preserve">, the first major exhibition of Mexican art presented in the United States in over seven decades and organized by the Philadelphia Museum of Art and the Palacio de Bellas Artes, Mexico City. She also participated in the Association for Latin American Art’s Fourth Triennial at the De Young Museum in San Francisco in March 2016. Her paper “Judith Baca’s </w:t>
            </w:r>
            <w:r w:rsidRPr="00CE0D6A">
              <w:rPr>
                <w:rFonts w:asciiTheme="majorHAnsi" w:hAnsiTheme="majorHAnsi"/>
                <w:i/>
                <w:sz w:val="22"/>
                <w:szCs w:val="22"/>
              </w:rPr>
              <w:t>The Great Wall of Los Angeles</w:t>
            </w:r>
            <w:r w:rsidRPr="00CE0D6A">
              <w:rPr>
                <w:rFonts w:asciiTheme="majorHAnsi" w:hAnsiTheme="majorHAnsi"/>
                <w:sz w:val="22"/>
                <w:szCs w:val="22"/>
              </w:rPr>
              <w:t>: A Public Art of Contestation,” included material from her book on Baca for the “A Ver” series on Latinx artists (UCLA Chicano Studies Research Center and the University of Minnesota Press, Fall 2017).</w:t>
            </w:r>
          </w:p>
          <w:p w14:paraId="37CFE90E" w14:textId="77777777" w:rsidR="00CE0D6A" w:rsidRDefault="008A1179" w:rsidP="00CE0D6A">
            <w:pPr>
              <w:rPr>
                <w:rFonts w:asciiTheme="majorHAnsi" w:hAnsiTheme="majorHAnsi"/>
                <w:sz w:val="22"/>
                <w:szCs w:val="22"/>
              </w:rPr>
            </w:pPr>
            <w:r>
              <w:rPr>
                <w:noProof/>
              </w:rPr>
              <w:pict w14:anchorId="3B9F712E">
                <v:shape id="_x0000_s1031" type="#_x0000_t75" style="position:absolute;margin-left:1.15pt;margin-top:13.4pt;width:113.95pt;height:163.9pt;z-index:-251631616;mso-position-horizontal:absolute;mso-position-horizontal-relative:text;mso-position-vertical:absolute;mso-position-vertical-relative:text;mso-width-relative:page;mso-height-relative:page" wrapcoords="-173 0 -173 21480 21600 21480 21600 0 -173 0">
                  <v:imagedata r:id="rId32" o:title="Kousser"/>
                  <w10:wrap type="tight"/>
                </v:shape>
              </w:pict>
            </w:r>
          </w:p>
          <w:p w14:paraId="3E2CA03E" w14:textId="77777777" w:rsidR="00CE0D6A" w:rsidRDefault="00CE0D6A" w:rsidP="00CE0D6A">
            <w:pPr>
              <w:rPr>
                <w:rFonts w:asciiTheme="majorHAnsi" w:hAnsiTheme="majorHAnsi"/>
                <w:sz w:val="22"/>
                <w:szCs w:val="22"/>
              </w:rPr>
            </w:pPr>
            <w:r>
              <w:rPr>
                <w:rFonts w:asciiTheme="majorHAnsi" w:hAnsiTheme="majorHAnsi"/>
                <w:sz w:val="22"/>
                <w:szCs w:val="22"/>
              </w:rPr>
              <w:t xml:space="preserve">Professor </w:t>
            </w:r>
            <w:r w:rsidRPr="00CE0D6A">
              <w:rPr>
                <w:rFonts w:asciiTheme="majorHAnsi" w:hAnsiTheme="majorHAnsi"/>
                <w:b/>
                <w:sz w:val="22"/>
                <w:szCs w:val="22"/>
              </w:rPr>
              <w:t>Rachel Kousser</w:t>
            </w:r>
            <w:r w:rsidRPr="00CE0D6A">
              <w:rPr>
                <w:rFonts w:asciiTheme="majorHAnsi" w:hAnsiTheme="majorHAnsi"/>
                <w:sz w:val="22"/>
                <w:szCs w:val="22"/>
              </w:rPr>
              <w:t xml:space="preserve"> had her book</w:t>
            </w:r>
            <w:r w:rsidRPr="00CE0D6A">
              <w:rPr>
                <w:rFonts w:asciiTheme="majorHAnsi" w:hAnsiTheme="majorHAnsi"/>
                <w:i/>
                <w:sz w:val="22"/>
                <w:szCs w:val="22"/>
              </w:rPr>
              <w:t>, The Afterlives of Greek Sculpture:  Interaction, Transformation, Destruction</w:t>
            </w:r>
            <w:r w:rsidRPr="00CE0D6A">
              <w:rPr>
                <w:rFonts w:asciiTheme="majorHAnsi" w:hAnsiTheme="majorHAnsi"/>
                <w:sz w:val="22"/>
                <w:szCs w:val="22"/>
              </w:rPr>
              <w:t>, published by Cambridge University Press in January 2017.  She gave talks at the University of Pennsylvania in the fall (the materiality of sculpture in Ptolemaic Egypt) and at the University of Kansas in the spring (Greek art and ritual).  </w:t>
            </w:r>
          </w:p>
          <w:p w14:paraId="510C426A" w14:textId="77777777" w:rsidR="00CE0D6A" w:rsidRDefault="00CE0D6A" w:rsidP="00CE0D6A">
            <w:pPr>
              <w:rPr>
                <w:rFonts w:asciiTheme="majorHAnsi" w:hAnsiTheme="majorHAnsi"/>
                <w:sz w:val="22"/>
                <w:szCs w:val="22"/>
              </w:rPr>
            </w:pPr>
          </w:p>
          <w:p w14:paraId="5E5CB8D1" w14:textId="77777777" w:rsidR="00CE0D6A" w:rsidRPr="00CE0D6A" w:rsidRDefault="00CE0D6A" w:rsidP="00CE0D6A">
            <w:pPr>
              <w:rPr>
                <w:rFonts w:asciiTheme="majorHAnsi" w:hAnsiTheme="majorHAnsi"/>
                <w:sz w:val="22"/>
                <w:szCs w:val="22"/>
              </w:rPr>
            </w:pPr>
            <w:r>
              <w:rPr>
                <w:rFonts w:asciiTheme="majorHAnsi" w:hAnsiTheme="majorHAnsi"/>
                <w:sz w:val="22"/>
                <w:szCs w:val="22"/>
              </w:rPr>
              <w:t xml:space="preserve">Professor </w:t>
            </w:r>
            <w:r w:rsidRPr="00CE0D6A">
              <w:rPr>
                <w:rFonts w:asciiTheme="majorHAnsi" w:eastAsia="Times New Roman" w:hAnsiTheme="majorHAnsi" w:cs="Times New Roman"/>
                <w:b/>
                <w:color w:val="000000"/>
                <w:sz w:val="22"/>
                <w:szCs w:val="22"/>
              </w:rPr>
              <w:t>Judy Sund’s</w:t>
            </w:r>
            <w:r w:rsidRPr="00CE0D6A">
              <w:rPr>
                <w:rFonts w:asciiTheme="majorHAnsi" w:eastAsia="Times New Roman" w:hAnsiTheme="majorHAnsi" w:cs="Times New Roman"/>
                <w:color w:val="000000"/>
                <w:sz w:val="22"/>
                <w:szCs w:val="22"/>
              </w:rPr>
              <w:t xml:space="preserve"> essay “Why So Sad? Watteau’s Pierrots,” inspired by the Getty’s purchase, in 2012, of Watteau’s</w:t>
            </w:r>
            <w:r w:rsidRPr="00CE0D6A">
              <w:rPr>
                <w:rFonts w:asciiTheme="majorHAnsi" w:eastAsia="Times New Roman" w:hAnsiTheme="majorHAnsi" w:cs="Times New Roman"/>
                <w:i/>
                <w:iCs/>
                <w:color w:val="000000"/>
                <w:sz w:val="22"/>
                <w:szCs w:val="22"/>
              </w:rPr>
              <w:t xml:space="preserve"> Italian Comedians, </w:t>
            </w:r>
            <w:r w:rsidRPr="00CE0D6A">
              <w:rPr>
                <w:rFonts w:asciiTheme="majorHAnsi" w:eastAsia="Times New Roman" w:hAnsiTheme="majorHAnsi" w:cs="Times New Roman"/>
                <w:color w:val="000000"/>
                <w:sz w:val="22"/>
                <w:szCs w:val="22"/>
              </w:rPr>
              <w:t>was published in </w:t>
            </w:r>
            <w:r w:rsidRPr="00CE0D6A">
              <w:rPr>
                <w:rFonts w:asciiTheme="majorHAnsi" w:eastAsia="Times New Roman" w:hAnsiTheme="majorHAnsi" w:cs="Times New Roman"/>
                <w:i/>
                <w:iCs/>
                <w:color w:val="000000"/>
                <w:sz w:val="22"/>
                <w:szCs w:val="22"/>
              </w:rPr>
              <w:t>The Art Bulletin </w:t>
            </w:r>
            <w:r w:rsidRPr="00CE0D6A">
              <w:rPr>
                <w:rFonts w:asciiTheme="majorHAnsi" w:eastAsia="Times New Roman" w:hAnsiTheme="majorHAnsi" w:cs="Times New Roman"/>
                <w:color w:val="000000"/>
                <w:sz w:val="22"/>
                <w:szCs w:val="22"/>
              </w:rPr>
              <w:t>in September 2016.  Meantime, Prof. Sund continues work on her book on exoticism in Western art (under contract to Phaidon), which is scheduled for publication next year.</w:t>
            </w:r>
          </w:p>
          <w:p w14:paraId="262B21BD" w14:textId="77777777" w:rsidR="00CE0D6A" w:rsidRPr="00DD3693" w:rsidRDefault="00CE0D6A" w:rsidP="00EE25EC">
            <w:pPr>
              <w:rPr>
                <w:rFonts w:asciiTheme="majorHAnsi" w:hAnsiTheme="majorHAnsi"/>
                <w:sz w:val="22"/>
                <w:szCs w:val="22"/>
              </w:rPr>
            </w:pPr>
            <w:r>
              <w:rPr>
                <w:rFonts w:asciiTheme="majorHAnsi" w:hAnsiTheme="majorHAnsi"/>
                <w:sz w:val="22"/>
                <w:szCs w:val="22"/>
              </w:rPr>
              <w:lastRenderedPageBreak/>
              <w:t xml:space="preserve">Professor </w:t>
            </w:r>
            <w:r w:rsidRPr="00CE0D6A">
              <w:rPr>
                <w:rFonts w:asciiTheme="majorHAnsi" w:hAnsiTheme="majorHAnsi"/>
                <w:b/>
                <w:sz w:val="22"/>
                <w:szCs w:val="22"/>
              </w:rPr>
              <w:t>Gail Levin</w:t>
            </w:r>
            <w:r w:rsidRPr="00CE0D6A">
              <w:rPr>
                <w:rFonts w:asciiTheme="majorHAnsi" w:hAnsiTheme="majorHAnsi"/>
                <w:sz w:val="22"/>
                <w:szCs w:val="22"/>
              </w:rPr>
              <w:t xml:space="preserve"> held a Distinguished Fulbright Chair, College of Fine Arts, Thiruvananthapuram, Kerala, India, </w:t>
            </w:r>
            <w:r w:rsidRPr="00DD3693">
              <w:rPr>
                <w:rFonts w:asciiTheme="majorHAnsi" w:hAnsiTheme="majorHAnsi"/>
                <w:sz w:val="22"/>
                <w:szCs w:val="22"/>
              </w:rPr>
              <w:t xml:space="preserve">October 2015-January 2016. She published her first </w:t>
            </w:r>
            <w:r w:rsidR="00EE25EC">
              <w:rPr>
                <w:rFonts w:asciiTheme="majorHAnsi" w:hAnsiTheme="majorHAnsi"/>
                <w:sz w:val="22"/>
                <w:szCs w:val="22"/>
              </w:rPr>
              <w:t xml:space="preserve">book of </w:t>
            </w:r>
            <w:r w:rsidRPr="00DD3693">
              <w:rPr>
                <w:rFonts w:asciiTheme="majorHAnsi" w:hAnsiTheme="majorHAnsi"/>
                <w:sz w:val="22"/>
                <w:szCs w:val="22"/>
              </w:rPr>
              <w:t xml:space="preserve">fiction: “The Preacher Collects,” in Lawrence Block, ed. </w:t>
            </w:r>
            <w:r w:rsidRPr="00DD3693">
              <w:rPr>
                <w:rFonts w:asciiTheme="majorHAnsi" w:hAnsiTheme="majorHAnsi"/>
                <w:i/>
                <w:sz w:val="22"/>
                <w:szCs w:val="22"/>
              </w:rPr>
              <w:t>In Sunlight or In Shadow: Stories Inspired by the Paintings of Edward Hopper</w:t>
            </w:r>
            <w:r w:rsidRPr="00DD3693">
              <w:rPr>
                <w:rFonts w:asciiTheme="majorHAnsi" w:hAnsiTheme="majorHAnsi"/>
                <w:sz w:val="22"/>
                <w:szCs w:val="22"/>
              </w:rPr>
              <w:t xml:space="preserve"> (New York and London: Pegasus Books, 2016). She served as guest curator and catalogue author for “Connie Fox and William King: An Artist Couple,” an exhibition at the Guild Hall Museum in East Hampton, NY. Publications</w:t>
            </w:r>
            <w:r w:rsidR="00EE25EC">
              <w:rPr>
                <w:rFonts w:asciiTheme="majorHAnsi" w:hAnsiTheme="majorHAnsi"/>
                <w:sz w:val="22"/>
                <w:szCs w:val="22"/>
              </w:rPr>
              <w:t xml:space="preserve"> include</w:t>
            </w:r>
            <w:r w:rsidRPr="00DD3693">
              <w:rPr>
                <w:rFonts w:asciiTheme="majorHAnsi" w:hAnsiTheme="majorHAnsi"/>
                <w:sz w:val="22"/>
                <w:szCs w:val="22"/>
              </w:rPr>
              <w:t xml:space="preserve">: </w:t>
            </w:r>
            <w:r w:rsidRPr="00EE25EC">
              <w:rPr>
                <w:rFonts w:asciiTheme="majorHAnsi" w:hAnsiTheme="majorHAnsi"/>
                <w:i/>
                <w:iCs/>
                <w:sz w:val="22"/>
                <w:szCs w:val="22"/>
              </w:rPr>
              <w:t>Diana Copperwhite:</w:t>
            </w:r>
            <w:r w:rsidRPr="00DD3693">
              <w:rPr>
                <w:rFonts w:asciiTheme="majorHAnsi" w:hAnsiTheme="majorHAnsi"/>
                <w:sz w:val="22"/>
                <w:szCs w:val="22"/>
              </w:rPr>
              <w:t xml:space="preserve"> </w:t>
            </w:r>
            <w:r w:rsidRPr="00DD3693">
              <w:rPr>
                <w:rFonts w:asciiTheme="majorHAnsi" w:hAnsiTheme="majorHAnsi"/>
                <w:i/>
                <w:sz w:val="22"/>
                <w:szCs w:val="22"/>
              </w:rPr>
              <w:t>Fake New World</w:t>
            </w:r>
            <w:r w:rsidRPr="00DD3693">
              <w:rPr>
                <w:rFonts w:asciiTheme="majorHAnsi" w:hAnsiTheme="majorHAnsi"/>
                <w:sz w:val="22"/>
                <w:szCs w:val="22"/>
              </w:rPr>
              <w:t xml:space="preserve"> (Royal Hibernian Society, Dublin); </w:t>
            </w:r>
            <w:r w:rsidR="00EE25EC">
              <w:rPr>
                <w:rFonts w:asciiTheme="majorHAnsi" w:hAnsiTheme="majorHAnsi"/>
                <w:sz w:val="22"/>
                <w:szCs w:val="22"/>
              </w:rPr>
              <w:t>“</w:t>
            </w:r>
            <w:r w:rsidRPr="00DD3693">
              <w:rPr>
                <w:rFonts w:asciiTheme="majorHAnsi" w:hAnsiTheme="majorHAnsi"/>
                <w:sz w:val="22"/>
                <w:szCs w:val="22"/>
              </w:rPr>
              <w:t xml:space="preserve">Sajitha: Journey in Art,” in </w:t>
            </w:r>
            <w:r w:rsidRPr="00EE25EC">
              <w:rPr>
                <w:rFonts w:asciiTheme="majorHAnsi" w:hAnsiTheme="majorHAnsi"/>
                <w:i/>
                <w:sz w:val="22"/>
                <w:szCs w:val="22"/>
              </w:rPr>
              <w:t>Alter</w:t>
            </w:r>
            <w:r w:rsidR="00EE25EC" w:rsidRPr="00EE25EC">
              <w:rPr>
                <w:rFonts w:asciiTheme="majorHAnsi" w:hAnsiTheme="majorHAnsi"/>
                <w:i/>
                <w:sz w:val="22"/>
                <w:szCs w:val="22"/>
              </w:rPr>
              <w:t xml:space="preserve"> </w:t>
            </w:r>
            <w:r w:rsidRPr="00EE25EC">
              <w:rPr>
                <w:rFonts w:asciiTheme="majorHAnsi" w:hAnsiTheme="majorHAnsi"/>
                <w:i/>
                <w:sz w:val="22"/>
                <w:szCs w:val="22"/>
              </w:rPr>
              <w:t xml:space="preserve">bodies: Sajitha R. </w:t>
            </w:r>
            <w:r w:rsidR="00EE25EC" w:rsidRPr="00EE25EC">
              <w:rPr>
                <w:rFonts w:asciiTheme="majorHAnsi" w:hAnsiTheme="majorHAnsi"/>
                <w:i/>
                <w:sz w:val="22"/>
                <w:szCs w:val="22"/>
              </w:rPr>
              <w:t>Shankar</w:t>
            </w:r>
            <w:r w:rsidR="00EE25EC">
              <w:rPr>
                <w:rFonts w:asciiTheme="majorHAnsi" w:hAnsiTheme="majorHAnsi"/>
                <w:sz w:val="22"/>
                <w:szCs w:val="22"/>
              </w:rPr>
              <w:t xml:space="preserve"> (</w:t>
            </w:r>
            <w:r w:rsidRPr="00DD3693">
              <w:rPr>
                <w:rFonts w:asciiTheme="majorHAnsi" w:hAnsiTheme="majorHAnsi"/>
                <w:sz w:val="22"/>
                <w:szCs w:val="22"/>
              </w:rPr>
              <w:t>Alliance Française, Trivandrum, Kerala, India</w:t>
            </w:r>
            <w:r w:rsidR="00EE25EC">
              <w:rPr>
                <w:rFonts w:asciiTheme="majorHAnsi" w:hAnsiTheme="majorHAnsi"/>
                <w:sz w:val="22"/>
                <w:szCs w:val="22"/>
              </w:rPr>
              <w:t>)</w:t>
            </w:r>
            <w:r w:rsidRPr="00DD3693">
              <w:rPr>
                <w:rFonts w:asciiTheme="majorHAnsi" w:hAnsiTheme="majorHAnsi"/>
                <w:sz w:val="22"/>
                <w:szCs w:val="22"/>
              </w:rPr>
              <w:t>;  “Threading Jewish Identity: The Sara Stern in Sonia Delaunay,”</w:t>
            </w:r>
            <w:r w:rsidR="00EE25EC">
              <w:rPr>
                <w:rFonts w:asciiTheme="majorHAnsi" w:hAnsiTheme="majorHAnsi"/>
                <w:sz w:val="22"/>
                <w:szCs w:val="22"/>
              </w:rPr>
              <w:t>in</w:t>
            </w:r>
            <w:r w:rsidRPr="00DD3693">
              <w:rPr>
                <w:rFonts w:asciiTheme="majorHAnsi" w:hAnsiTheme="majorHAnsi"/>
                <w:sz w:val="22"/>
                <w:szCs w:val="22"/>
              </w:rPr>
              <w:t xml:space="preserve"> </w:t>
            </w:r>
            <w:r w:rsidRPr="00DD3693">
              <w:rPr>
                <w:rFonts w:asciiTheme="majorHAnsi" w:hAnsiTheme="majorHAnsi"/>
                <w:i/>
                <w:sz w:val="22"/>
                <w:szCs w:val="22"/>
              </w:rPr>
              <w:t>Journal of Modern Jewish Studies</w:t>
            </w:r>
            <w:r w:rsidRPr="00DD3693">
              <w:rPr>
                <w:rFonts w:asciiTheme="majorHAnsi" w:hAnsiTheme="majorHAnsi"/>
                <w:sz w:val="22"/>
                <w:szCs w:val="22"/>
              </w:rPr>
              <w:t xml:space="preserve">, volume 15, no. 1; “Theresa Bernstein (1890–2002): A Krakow-born Jewish Artist in America,” </w:t>
            </w:r>
            <w:r w:rsidR="00EE25EC">
              <w:rPr>
                <w:rFonts w:asciiTheme="majorHAnsi" w:hAnsiTheme="majorHAnsi"/>
                <w:sz w:val="22"/>
                <w:szCs w:val="22"/>
              </w:rPr>
              <w:t xml:space="preserve">in </w:t>
            </w:r>
            <w:r w:rsidRPr="00DD3693">
              <w:rPr>
                <w:rFonts w:asciiTheme="majorHAnsi" w:hAnsiTheme="majorHAnsi"/>
                <w:i/>
                <w:sz w:val="22"/>
                <w:szCs w:val="22"/>
              </w:rPr>
              <w:t>Art in Jewish Society</w:t>
            </w:r>
            <w:r w:rsidRPr="00DD3693">
              <w:rPr>
                <w:rFonts w:asciiTheme="majorHAnsi" w:hAnsiTheme="majorHAnsi"/>
                <w:sz w:val="22"/>
                <w:szCs w:val="22"/>
              </w:rPr>
              <w:t xml:space="preserve">, Warsaw, Poland; “Ángel Mateo Charris,” in </w:t>
            </w:r>
            <w:r w:rsidRPr="00DD3693">
              <w:rPr>
                <w:rFonts w:asciiTheme="majorHAnsi" w:hAnsiTheme="majorHAnsi"/>
                <w:i/>
                <w:sz w:val="22"/>
                <w:szCs w:val="22"/>
              </w:rPr>
              <w:t>Los Cosmolocalistas</w:t>
            </w:r>
            <w:r w:rsidR="00EE25EC">
              <w:rPr>
                <w:rFonts w:asciiTheme="majorHAnsi" w:hAnsiTheme="majorHAnsi"/>
                <w:sz w:val="22"/>
                <w:szCs w:val="22"/>
              </w:rPr>
              <w:t xml:space="preserve">: </w:t>
            </w:r>
            <w:r w:rsidR="00EE25EC" w:rsidRPr="000A6C89">
              <w:rPr>
                <w:rFonts w:asciiTheme="majorHAnsi" w:hAnsiTheme="majorHAnsi"/>
                <w:i/>
                <w:iCs/>
                <w:sz w:val="22"/>
                <w:szCs w:val="22"/>
              </w:rPr>
              <w:t>Charris</w:t>
            </w:r>
            <w:r w:rsidR="000A6C89">
              <w:rPr>
                <w:rFonts w:asciiTheme="majorHAnsi" w:hAnsiTheme="majorHAnsi"/>
                <w:sz w:val="22"/>
                <w:szCs w:val="22"/>
              </w:rPr>
              <w:t>,</w:t>
            </w:r>
            <w:r w:rsidR="00EE25EC">
              <w:rPr>
                <w:rFonts w:asciiTheme="majorHAnsi" w:hAnsiTheme="majorHAnsi"/>
                <w:sz w:val="22"/>
                <w:szCs w:val="22"/>
              </w:rPr>
              <w:t xml:space="preserve"> </w:t>
            </w:r>
            <w:r w:rsidRPr="00DD3693">
              <w:rPr>
                <w:rFonts w:asciiTheme="majorHAnsi" w:hAnsiTheme="majorHAnsi"/>
                <w:sz w:val="22"/>
                <w:szCs w:val="22"/>
              </w:rPr>
              <w:t xml:space="preserve">MURAM (Museo Regional de Arte Moderno), Cartagena, Spain; “Syd Solomon,” "Syd Solomon: Concealed and Revealed"; </w:t>
            </w:r>
            <w:r w:rsidR="00033EE3">
              <w:rPr>
                <w:rFonts w:asciiTheme="majorHAnsi" w:hAnsiTheme="majorHAnsi"/>
                <w:sz w:val="22"/>
                <w:szCs w:val="22"/>
              </w:rPr>
              <w:t xml:space="preserve">“Linda Stein’s </w:t>
            </w:r>
            <w:r w:rsidRPr="00DD3693">
              <w:rPr>
                <w:rFonts w:asciiTheme="majorHAnsi" w:hAnsiTheme="majorHAnsi"/>
                <w:sz w:val="22"/>
                <w:szCs w:val="22"/>
              </w:rPr>
              <w:t xml:space="preserve">Holocaust Heroes: Fierce Heroes: Fierce Females and Related Works,” in </w:t>
            </w:r>
            <w:r w:rsidRPr="00DF4BFE">
              <w:rPr>
                <w:rFonts w:asciiTheme="majorHAnsi" w:hAnsiTheme="majorHAnsi"/>
                <w:i/>
                <w:sz w:val="22"/>
                <w:szCs w:val="22"/>
              </w:rPr>
              <w:t>Holocaust Heroes: Fierce Females</w:t>
            </w:r>
            <w:r w:rsidRPr="00DD3693">
              <w:rPr>
                <w:rFonts w:asciiTheme="majorHAnsi" w:hAnsiTheme="majorHAnsi"/>
                <w:sz w:val="22"/>
                <w:szCs w:val="22"/>
              </w:rPr>
              <w:t xml:space="preserve">: Tapestries and Sculpture By Linda Stein, New York: Have Art: Will Travel! Inc., “Gadfly of the Art World,” book review of Robert Hughes, The Skeptical of Skill, August 18, East Hampton Star; “Pousette-Dart’s Light: Recollections at the 100th Anniversary of His Birth,“ September 22, </w:t>
            </w:r>
            <w:r w:rsidRPr="00DD3693">
              <w:rPr>
                <w:rFonts w:asciiTheme="majorHAnsi" w:hAnsiTheme="majorHAnsi"/>
                <w:i/>
                <w:sz w:val="22"/>
                <w:szCs w:val="22"/>
              </w:rPr>
              <w:t>East Hampton Star</w:t>
            </w:r>
            <w:r w:rsidRPr="00DD3693">
              <w:rPr>
                <w:rFonts w:asciiTheme="majorHAnsi" w:hAnsiTheme="majorHAnsi"/>
                <w:sz w:val="22"/>
                <w:szCs w:val="22"/>
              </w:rPr>
              <w:t xml:space="preserve">; “The International Film Festival of Kerala,” </w:t>
            </w:r>
            <w:r w:rsidRPr="00DD3693">
              <w:rPr>
                <w:rFonts w:asciiTheme="majorHAnsi" w:hAnsiTheme="majorHAnsi"/>
                <w:i/>
                <w:sz w:val="22"/>
                <w:szCs w:val="22"/>
              </w:rPr>
              <w:t>ArtTimes</w:t>
            </w:r>
            <w:r w:rsidRPr="00DD3693">
              <w:rPr>
                <w:rFonts w:asciiTheme="majorHAnsi" w:hAnsiTheme="majorHAnsi"/>
                <w:sz w:val="22"/>
                <w:szCs w:val="22"/>
              </w:rPr>
              <w:t>, (Spring).</w:t>
            </w:r>
          </w:p>
          <w:p w14:paraId="5FBA1425" w14:textId="77777777" w:rsidR="00CE0D6A" w:rsidRPr="00DD3693" w:rsidRDefault="00DD3693" w:rsidP="00CE0D6A">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87936" behindDoc="1" locked="0" layoutInCell="1" allowOverlap="1" wp14:anchorId="6EC5C8A0" wp14:editId="34AE96F0">
                  <wp:simplePos x="0" y="0"/>
                  <wp:positionH relativeFrom="column">
                    <wp:posOffset>-62865</wp:posOffset>
                  </wp:positionH>
                  <wp:positionV relativeFrom="paragraph">
                    <wp:posOffset>196850</wp:posOffset>
                  </wp:positionV>
                  <wp:extent cx="1638300" cy="2474595"/>
                  <wp:effectExtent l="0" t="0" r="0" b="1905"/>
                  <wp:wrapTight wrapText="bothSides">
                    <wp:wrapPolygon edited="0">
                      <wp:start x="0" y="0"/>
                      <wp:lineTo x="0" y="21450"/>
                      <wp:lineTo x="21349" y="21450"/>
                      <wp:lineTo x="21349" y="0"/>
                      <wp:lineTo x="0" y="0"/>
                    </wp:wrapPolygon>
                  </wp:wrapTight>
                  <wp:docPr id="37" name="Picture 37" descr="S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n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3AA09" w14:textId="77777777" w:rsidR="00CE0D6A" w:rsidRPr="00DD3693" w:rsidRDefault="00CE0D6A" w:rsidP="00CE0D6A">
            <w:pPr>
              <w:contextualSpacing/>
              <w:rPr>
                <w:rFonts w:asciiTheme="majorHAnsi" w:hAnsiTheme="majorHAnsi"/>
                <w:sz w:val="22"/>
                <w:szCs w:val="22"/>
              </w:rPr>
            </w:pPr>
            <w:r w:rsidRPr="00DD3693">
              <w:rPr>
                <w:rFonts w:asciiTheme="majorHAnsi" w:hAnsiTheme="majorHAnsi"/>
                <w:sz w:val="22"/>
                <w:szCs w:val="22"/>
              </w:rPr>
              <w:t xml:space="preserve">Professor </w:t>
            </w:r>
            <w:r w:rsidRPr="00DD3693">
              <w:rPr>
                <w:rFonts w:asciiTheme="majorHAnsi" w:hAnsiTheme="majorHAnsi"/>
                <w:b/>
                <w:sz w:val="22"/>
                <w:szCs w:val="22"/>
              </w:rPr>
              <w:t>Harriet F. Senie</w:t>
            </w:r>
            <w:r w:rsidRPr="00DD3693">
              <w:rPr>
                <w:rFonts w:asciiTheme="majorHAnsi" w:hAnsiTheme="majorHAnsi"/>
                <w:sz w:val="22"/>
                <w:szCs w:val="22"/>
              </w:rPr>
              <w:t xml:space="preserve"> recently co-edited and contributed to </w:t>
            </w:r>
            <w:r w:rsidRPr="00DD3693">
              <w:rPr>
                <w:rFonts w:asciiTheme="majorHAnsi" w:hAnsiTheme="majorHAnsi"/>
                <w:i/>
                <w:sz w:val="22"/>
                <w:szCs w:val="22"/>
              </w:rPr>
              <w:t>A Companion to Public Art</w:t>
            </w:r>
            <w:r w:rsidRPr="00DD3693">
              <w:rPr>
                <w:rFonts w:asciiTheme="majorHAnsi" w:hAnsiTheme="majorHAnsi"/>
                <w:sz w:val="22"/>
                <w:szCs w:val="22"/>
              </w:rPr>
              <w:t xml:space="preserve"> (Wiley Blackwell, 2016). Her book, </w:t>
            </w:r>
            <w:r w:rsidRPr="00DD3693">
              <w:rPr>
                <w:rFonts w:asciiTheme="majorHAnsi" w:hAnsiTheme="majorHAnsi"/>
                <w:i/>
                <w:sz w:val="22"/>
                <w:szCs w:val="22"/>
              </w:rPr>
              <w:t>Memorials to Shattered Myths</w:t>
            </w:r>
            <w:r w:rsidRPr="00DD3693">
              <w:rPr>
                <w:rFonts w:asciiTheme="majorHAnsi" w:hAnsiTheme="majorHAnsi"/>
                <w:sz w:val="22"/>
                <w:szCs w:val="22"/>
              </w:rPr>
              <w:t xml:space="preserve"> (Oxford University Press, 2016) was named an outstanding book in the arts and humanities by the American Library Association in 2016 and selected by the </w:t>
            </w:r>
            <w:r w:rsidRPr="00DD3693">
              <w:rPr>
                <w:rFonts w:asciiTheme="majorHAnsi" w:hAnsiTheme="majorHAnsi"/>
                <w:i/>
                <w:sz w:val="22"/>
                <w:szCs w:val="22"/>
              </w:rPr>
              <w:t xml:space="preserve">Truthout </w:t>
            </w:r>
            <w:r w:rsidRPr="00DD3693">
              <w:rPr>
                <w:rFonts w:asciiTheme="majorHAnsi" w:hAnsiTheme="majorHAnsi"/>
                <w:sz w:val="22"/>
                <w:szCs w:val="22"/>
              </w:rPr>
              <w:t xml:space="preserve">magazine’s ‘Progressive Picks’ for its thought-provoking and insightful content. Professor Senie published articles for the </w:t>
            </w:r>
            <w:r w:rsidRPr="00DD3693">
              <w:rPr>
                <w:rFonts w:asciiTheme="majorHAnsi" w:hAnsiTheme="majorHAnsi"/>
                <w:i/>
                <w:sz w:val="22"/>
                <w:szCs w:val="22"/>
              </w:rPr>
              <w:t xml:space="preserve">Truthout </w:t>
            </w:r>
            <w:r w:rsidRPr="00DD3693">
              <w:rPr>
                <w:rFonts w:asciiTheme="majorHAnsi" w:hAnsiTheme="majorHAnsi"/>
                <w:sz w:val="22"/>
                <w:szCs w:val="22"/>
              </w:rPr>
              <w:t xml:space="preserve">and </w:t>
            </w:r>
            <w:r w:rsidRPr="00DD3693">
              <w:rPr>
                <w:rFonts w:asciiTheme="majorHAnsi" w:hAnsiTheme="majorHAnsi"/>
                <w:i/>
                <w:sz w:val="22"/>
                <w:szCs w:val="22"/>
              </w:rPr>
              <w:t>History News</w:t>
            </w:r>
            <w:r w:rsidRPr="00DD3693">
              <w:rPr>
                <w:rFonts w:asciiTheme="majorHAnsi" w:hAnsiTheme="majorHAnsi"/>
                <w:sz w:val="22"/>
                <w:szCs w:val="22"/>
              </w:rPr>
              <w:t xml:space="preserve"> </w:t>
            </w:r>
            <w:r w:rsidRPr="00DD3693">
              <w:rPr>
                <w:rFonts w:asciiTheme="majorHAnsi" w:hAnsiTheme="majorHAnsi"/>
                <w:i/>
                <w:sz w:val="22"/>
                <w:szCs w:val="22"/>
              </w:rPr>
              <w:t>Network</w:t>
            </w:r>
            <w:r w:rsidRPr="00DD3693">
              <w:rPr>
                <w:rFonts w:asciiTheme="majorHAnsi" w:hAnsiTheme="majorHAnsi"/>
                <w:sz w:val="22"/>
                <w:szCs w:val="22"/>
              </w:rPr>
              <w:t xml:space="preserve"> in 2016 discussing the memorialization process of terrorist attacks including the Columbine shooting. Professor Senie continues to contribute to the </w:t>
            </w:r>
            <w:r w:rsidRPr="00DD3693">
              <w:rPr>
                <w:rFonts w:asciiTheme="majorHAnsi" w:hAnsiTheme="majorHAnsi"/>
                <w:i/>
                <w:sz w:val="22"/>
                <w:szCs w:val="22"/>
              </w:rPr>
              <w:t>Psychology Today</w:t>
            </w:r>
            <w:r w:rsidRPr="00DD3693">
              <w:rPr>
                <w:rFonts w:asciiTheme="majorHAnsi" w:hAnsiTheme="majorHAnsi"/>
                <w:sz w:val="22"/>
                <w:szCs w:val="22"/>
              </w:rPr>
              <w:t xml:space="preserve"> blog discussing public art within the contemporary political milieu.</w:t>
            </w:r>
          </w:p>
          <w:p w14:paraId="21BEBF89" w14:textId="77777777" w:rsidR="00DD3693" w:rsidRDefault="00DD3693" w:rsidP="00DD3693">
            <w:pPr>
              <w:rPr>
                <w:rFonts w:asciiTheme="majorHAnsi" w:hAnsiTheme="majorHAnsi"/>
                <w:sz w:val="22"/>
                <w:szCs w:val="22"/>
              </w:rPr>
            </w:pPr>
          </w:p>
          <w:p w14:paraId="2DC6C150" w14:textId="77777777" w:rsidR="00DD3693" w:rsidRDefault="008A1179" w:rsidP="00DD3693">
            <w:pPr>
              <w:rPr>
                <w:rFonts w:asciiTheme="majorHAnsi" w:hAnsiTheme="majorHAnsi" w:cs="Times New Roman"/>
                <w:sz w:val="22"/>
                <w:szCs w:val="22"/>
              </w:rPr>
            </w:pPr>
            <w:r>
              <w:rPr>
                <w:noProof/>
              </w:rPr>
              <w:lastRenderedPageBreak/>
              <w:pict w14:anchorId="28E155EC">
                <v:shape id="_x0000_s1034" type="#_x0000_t75" style="position:absolute;margin-left:.55pt;margin-top:-.2pt;width:129.95pt;height:162.7pt;z-index:-251626496;mso-position-horizontal-relative:text;mso-position-vertical-relative:text;mso-width-relative:page;mso-height-relative:page" wrapcoords="-112 0 -112 21511 21600 21511 21600 0 -112 0">
                  <v:imagedata r:id="rId34" o:title="Wunder_Baroque Seville_Cover_High Res"/>
                  <w10:wrap type="tight"/>
                </v:shape>
              </w:pict>
            </w:r>
            <w:r w:rsidR="00DD3693">
              <w:rPr>
                <w:rFonts w:asciiTheme="majorHAnsi" w:hAnsiTheme="majorHAnsi" w:cs="Times New Roman"/>
                <w:sz w:val="22"/>
                <w:szCs w:val="22"/>
              </w:rPr>
              <w:t xml:space="preserve">Professor </w:t>
            </w:r>
            <w:r w:rsidR="00DD3693" w:rsidRPr="00DD3693">
              <w:rPr>
                <w:rFonts w:asciiTheme="majorHAnsi" w:hAnsiTheme="majorHAnsi" w:cs="Times New Roman"/>
                <w:b/>
                <w:sz w:val="22"/>
                <w:szCs w:val="22"/>
              </w:rPr>
              <w:t>Amanda Wunder</w:t>
            </w:r>
            <w:r w:rsidR="00DD3693" w:rsidRPr="00DD3693">
              <w:rPr>
                <w:rFonts w:asciiTheme="majorHAnsi" w:hAnsiTheme="majorHAnsi" w:cs="Times New Roman"/>
                <w:sz w:val="22"/>
                <w:szCs w:val="22"/>
              </w:rPr>
              <w:t xml:space="preserve"> published </w:t>
            </w:r>
            <w:r w:rsidR="00DD3693" w:rsidRPr="00DD3693">
              <w:rPr>
                <w:rFonts w:asciiTheme="majorHAnsi" w:hAnsiTheme="majorHAnsi" w:cs="Times New Roman"/>
                <w:i/>
                <w:sz w:val="22"/>
                <w:szCs w:val="22"/>
              </w:rPr>
              <w:t>Baroque Seville: Sacred Art in a Century of Crisis</w:t>
            </w:r>
            <w:r w:rsidR="00DD3693" w:rsidRPr="00DD3693">
              <w:rPr>
                <w:rFonts w:asciiTheme="majorHAnsi" w:hAnsiTheme="majorHAnsi" w:cs="Times New Roman"/>
                <w:sz w:val="22"/>
                <w:szCs w:val="22"/>
              </w:rPr>
              <w:t xml:space="preserve"> (Penn State Press, 2017) with a subvention awarded by CAA’s Millard Meiss Publication Fund. This spring she presented her book at a Rewald Seminar and in a public lecture at the IFA’s </w:t>
            </w:r>
            <w:r w:rsidR="00DD3693" w:rsidRPr="00DD3693">
              <w:rPr>
                <w:rFonts w:asciiTheme="majorHAnsi" w:eastAsia="Times New Roman" w:hAnsiTheme="majorHAnsi" w:cs="Times New Roman"/>
                <w:color w:val="222222"/>
                <w:sz w:val="22"/>
                <w:szCs w:val="22"/>
                <w:shd w:val="clear" w:color="auto" w:fill="FFFFFF"/>
              </w:rPr>
              <w:t>Roberta and Richard Huber Colloquium on the Arts and Visual Culture of Spain and the Colonial Americas</w:t>
            </w:r>
            <w:r w:rsidR="00DD3693" w:rsidRPr="00DD3693">
              <w:rPr>
                <w:rFonts w:asciiTheme="majorHAnsi" w:hAnsiTheme="majorHAnsi" w:cs="Times New Roman"/>
                <w:sz w:val="22"/>
                <w:szCs w:val="22"/>
              </w:rPr>
              <w:t>. In 2017-18 she will be on sabbatical and working on a new book about controversial fashions and gender politics in seventeenth-century Spain with a research fellowship at the Bard Graduate Center.</w:t>
            </w:r>
          </w:p>
          <w:p w14:paraId="3CF2F789" w14:textId="77777777" w:rsidR="00DD3693" w:rsidRDefault="00DD3693" w:rsidP="00DD3693">
            <w:pPr>
              <w:rPr>
                <w:rFonts w:asciiTheme="majorHAnsi" w:hAnsiTheme="majorHAnsi" w:cs="Times New Roman"/>
                <w:sz w:val="22"/>
                <w:szCs w:val="22"/>
              </w:rPr>
            </w:pPr>
          </w:p>
          <w:p w14:paraId="500F2051" w14:textId="77777777" w:rsidR="00DD3693" w:rsidRPr="00DD3693" w:rsidRDefault="00DD3693" w:rsidP="00DD3693">
            <w:pPr>
              <w:rPr>
                <w:rFonts w:asciiTheme="majorHAnsi" w:hAnsiTheme="majorHAnsi"/>
                <w:sz w:val="22"/>
                <w:szCs w:val="22"/>
              </w:rPr>
            </w:pPr>
            <w:r w:rsidRPr="00DD3693">
              <w:rPr>
                <w:rFonts w:asciiTheme="majorHAnsi" w:hAnsiTheme="majorHAnsi"/>
                <w:sz w:val="22"/>
                <w:szCs w:val="22"/>
              </w:rPr>
              <w:t xml:space="preserve">Professor </w:t>
            </w:r>
            <w:r w:rsidRPr="00DD3693">
              <w:rPr>
                <w:rFonts w:asciiTheme="majorHAnsi" w:hAnsiTheme="majorHAnsi"/>
                <w:b/>
                <w:sz w:val="22"/>
                <w:szCs w:val="22"/>
              </w:rPr>
              <w:t>Katherine Manthorne’s</w:t>
            </w:r>
            <w:r w:rsidRPr="00DD3693">
              <w:rPr>
                <w:rFonts w:asciiTheme="majorHAnsi" w:hAnsiTheme="majorHAnsi"/>
                <w:sz w:val="22"/>
                <w:szCs w:val="22"/>
              </w:rPr>
              <w:t xml:space="preserve"> essay “Art School as Inter-American Contact Zone” appeared in </w:t>
            </w:r>
            <w:r w:rsidRPr="00DD3693">
              <w:rPr>
                <w:rFonts w:asciiTheme="majorHAnsi" w:hAnsiTheme="majorHAnsi"/>
                <w:i/>
                <w:sz w:val="22"/>
                <w:szCs w:val="22"/>
              </w:rPr>
              <w:t>The Routledge Companion to Inter-American Studies</w:t>
            </w:r>
            <w:r w:rsidRPr="00DD3693">
              <w:rPr>
                <w:rFonts w:asciiTheme="majorHAnsi" w:hAnsiTheme="majorHAnsi"/>
                <w:sz w:val="22"/>
                <w:szCs w:val="22"/>
              </w:rPr>
              <w:t xml:space="preserve"> (2017). Her exhibition California Mexicana: Missions to Murals, 1820-1930 – part of Getty’s PST2 – opens at Laguna Art Museum in October 2017 (book from University of California Press with contributions from Grad Center students). Her exhibit </w:t>
            </w:r>
            <w:r w:rsidR="00033EE3">
              <w:rPr>
                <w:rFonts w:asciiTheme="majorHAnsi" w:hAnsiTheme="majorHAnsi"/>
                <w:sz w:val="22"/>
                <w:szCs w:val="22"/>
              </w:rPr>
              <w:t xml:space="preserve">The </w:t>
            </w:r>
            <w:r w:rsidR="00033EE3">
              <w:rPr>
                <w:rFonts w:asciiTheme="majorHAnsi" w:hAnsiTheme="majorHAnsi"/>
                <w:i/>
                <w:sz w:val="22"/>
                <w:szCs w:val="22"/>
              </w:rPr>
              <w:t>Rockies and</w:t>
            </w:r>
            <w:r w:rsidRPr="00DD3693">
              <w:rPr>
                <w:rFonts w:asciiTheme="majorHAnsi" w:hAnsiTheme="majorHAnsi"/>
                <w:i/>
                <w:sz w:val="22"/>
                <w:szCs w:val="22"/>
              </w:rPr>
              <w:t xml:space="preserve"> </w:t>
            </w:r>
            <w:r w:rsidR="00033EE3">
              <w:rPr>
                <w:rFonts w:asciiTheme="majorHAnsi" w:hAnsiTheme="majorHAnsi"/>
                <w:i/>
                <w:sz w:val="22"/>
                <w:szCs w:val="22"/>
              </w:rPr>
              <w:t>the Alps: Bierstadt, Calame, and</w:t>
            </w:r>
            <w:r w:rsidRPr="00DD3693">
              <w:rPr>
                <w:rFonts w:asciiTheme="majorHAnsi" w:hAnsiTheme="majorHAnsi"/>
                <w:i/>
                <w:sz w:val="22"/>
                <w:szCs w:val="22"/>
              </w:rPr>
              <w:t xml:space="preserve"> the Romance of the Mountains</w:t>
            </w:r>
            <w:r w:rsidR="00033EE3">
              <w:rPr>
                <w:rFonts w:asciiTheme="majorHAnsi" w:hAnsiTheme="majorHAnsi"/>
                <w:sz w:val="22"/>
                <w:szCs w:val="22"/>
              </w:rPr>
              <w:t>—co-curated with Tricia Bloom—</w:t>
            </w:r>
            <w:r w:rsidRPr="00DD3693">
              <w:rPr>
                <w:rFonts w:asciiTheme="majorHAnsi" w:hAnsiTheme="majorHAnsi"/>
                <w:sz w:val="22"/>
                <w:szCs w:val="22"/>
              </w:rPr>
              <w:t>opens at Newark Art Museum in March 2018 (book from Giles, Ltd.) She contracted</w:t>
            </w:r>
            <w:r w:rsidRPr="00DD3693">
              <w:rPr>
                <w:rFonts w:asciiTheme="majorHAnsi" w:hAnsiTheme="majorHAnsi"/>
                <w:i/>
                <w:sz w:val="22"/>
                <w:szCs w:val="22"/>
              </w:rPr>
              <w:t xml:space="preserve"> </w:t>
            </w:r>
            <w:r w:rsidRPr="00DD3693">
              <w:rPr>
                <w:rFonts w:asciiTheme="majorHAnsi" w:hAnsiTheme="majorHAnsi"/>
                <w:sz w:val="22"/>
                <w:szCs w:val="22"/>
              </w:rPr>
              <w:t xml:space="preserve">with Routledge for her forthcoming book </w:t>
            </w:r>
            <w:r w:rsidRPr="00DD3693">
              <w:rPr>
                <w:rFonts w:asciiTheme="majorHAnsi" w:hAnsiTheme="majorHAnsi"/>
                <w:i/>
                <w:sz w:val="22"/>
                <w:szCs w:val="22"/>
              </w:rPr>
              <w:t>Film and Modern American Art: The Dialogue between Cinema and Painting</w:t>
            </w:r>
            <w:r w:rsidRPr="00DD3693">
              <w:rPr>
                <w:rFonts w:asciiTheme="majorHAnsi" w:hAnsiTheme="majorHAnsi"/>
                <w:sz w:val="22"/>
                <w:szCs w:val="22"/>
              </w:rPr>
              <w:t>.</w:t>
            </w:r>
          </w:p>
          <w:p w14:paraId="6F57A7FA" w14:textId="77777777" w:rsidR="00033D7B" w:rsidRPr="00033D7B" w:rsidRDefault="00033D7B" w:rsidP="00033D7B">
            <w:pPr>
              <w:rPr>
                <w:rFonts w:asciiTheme="majorHAnsi" w:hAnsiTheme="majorHAnsi" w:cs="Times New Roman"/>
                <w:sz w:val="22"/>
                <w:szCs w:val="22"/>
              </w:rPr>
            </w:pPr>
          </w:p>
          <w:p w14:paraId="10D418E2" w14:textId="77777777" w:rsidR="004D7F88" w:rsidRDefault="00033D7B" w:rsidP="00BC2655">
            <w:pPr>
              <w:rPr>
                <w:rFonts w:asciiTheme="majorHAnsi" w:hAnsiTheme="majorHAnsi" w:cs="Times New Roman"/>
                <w:sz w:val="22"/>
                <w:szCs w:val="22"/>
              </w:rPr>
            </w:pPr>
            <w:r w:rsidRPr="00033D7B">
              <w:rPr>
                <w:rFonts w:asciiTheme="majorHAnsi" w:hAnsiTheme="majorHAnsi" w:cs="Times New Roman"/>
                <w:sz w:val="22"/>
                <w:szCs w:val="22"/>
              </w:rPr>
              <w:t xml:space="preserve">Professor </w:t>
            </w:r>
            <w:r w:rsidRPr="00033D7B">
              <w:rPr>
                <w:rFonts w:asciiTheme="majorHAnsi" w:hAnsiTheme="majorHAnsi" w:cs="Times New Roman"/>
                <w:b/>
                <w:sz w:val="22"/>
                <w:szCs w:val="22"/>
              </w:rPr>
              <w:t>Emily Braun</w:t>
            </w:r>
            <w:r w:rsidRPr="00033D7B">
              <w:rPr>
                <w:rFonts w:asciiTheme="majorHAnsi" w:hAnsiTheme="majorHAnsi" w:cs="Times New Roman"/>
                <w:sz w:val="22"/>
                <w:szCs w:val="22"/>
              </w:rPr>
              <w:t xml:space="preserve"> received two awards for her book, </w:t>
            </w:r>
            <w:r w:rsidRPr="00033D7B">
              <w:rPr>
                <w:rFonts w:asciiTheme="majorHAnsi" w:hAnsiTheme="majorHAnsi" w:cs="Times New Roman"/>
                <w:i/>
                <w:sz w:val="22"/>
                <w:szCs w:val="22"/>
              </w:rPr>
              <w:t>Alberto Burri: The Trauma of Painting</w:t>
            </w:r>
            <w:r w:rsidRPr="00033D7B">
              <w:rPr>
                <w:rFonts w:asciiTheme="majorHAnsi" w:hAnsiTheme="majorHAnsi" w:cs="Times New Roman"/>
                <w:sz w:val="22"/>
                <w:szCs w:val="22"/>
              </w:rPr>
              <w:t xml:space="preserve">: The Dedalus Foundation Exhibition Catalogue Award; and Honorable Mention (Second Place) for </w:t>
            </w:r>
            <w:r w:rsidR="00BC2655">
              <w:rPr>
                <w:rFonts w:asciiTheme="majorHAnsi" w:hAnsiTheme="majorHAnsi" w:cs="Times New Roman"/>
                <w:sz w:val="22"/>
                <w:szCs w:val="22"/>
              </w:rPr>
              <w:t>B</w:t>
            </w:r>
            <w:r w:rsidRPr="00033D7B">
              <w:rPr>
                <w:rFonts w:asciiTheme="majorHAnsi" w:hAnsiTheme="majorHAnsi" w:cs="Times New Roman"/>
                <w:sz w:val="22"/>
                <w:szCs w:val="22"/>
              </w:rPr>
              <w:t xml:space="preserve">est Catalogue, the Association of Art Museum Curators (AAMC) (both in 2016). As a contributing author to </w:t>
            </w:r>
            <w:r w:rsidRPr="00033D7B">
              <w:rPr>
                <w:rFonts w:asciiTheme="majorHAnsi" w:hAnsiTheme="majorHAnsi" w:cs="Times New Roman"/>
                <w:i/>
                <w:sz w:val="22"/>
                <w:szCs w:val="22"/>
              </w:rPr>
              <w:t>The Steins Collect: Matisse, Picasso and the Parisian Avant-Garde</w:t>
            </w:r>
            <w:r w:rsidRPr="00033D7B">
              <w:rPr>
                <w:rFonts w:asciiTheme="majorHAnsi" w:hAnsiTheme="majorHAnsi" w:cs="Times New Roman"/>
                <w:sz w:val="22"/>
                <w:szCs w:val="22"/>
              </w:rPr>
              <w:t xml:space="preserve">. she was also a co-recipient of the 2016 Frick Museum Center for the History of Collecting, Biennial Prize for a Distinguished Publication on the History of Collecting. Published essays include: “Shadows, Shading and Shades,” in Harry Cooper ed. </w:t>
            </w:r>
            <w:r w:rsidRPr="00033D7B">
              <w:rPr>
                <w:rFonts w:asciiTheme="majorHAnsi" w:hAnsiTheme="majorHAnsi" w:cs="Times New Roman"/>
                <w:i/>
                <w:sz w:val="22"/>
                <w:szCs w:val="22"/>
              </w:rPr>
              <w:t>Cubism: CASVA Seminar Papers</w:t>
            </w:r>
            <w:r w:rsidRPr="00033D7B">
              <w:rPr>
                <w:rFonts w:asciiTheme="majorHAnsi" w:hAnsiTheme="majorHAnsi" w:cs="Times New Roman"/>
                <w:sz w:val="22"/>
                <w:szCs w:val="22"/>
              </w:rPr>
              <w:t xml:space="preserve"> 3: (Washington DC: National Gallery of Art, 2017); “The Dirt Paradigm,” in Okwui Enwezor, Katy Siegel and Ulrich Wilmes eds. </w:t>
            </w:r>
            <w:r w:rsidRPr="00033D7B">
              <w:rPr>
                <w:rFonts w:asciiTheme="majorHAnsi" w:hAnsiTheme="majorHAnsi" w:cs="Times New Roman"/>
                <w:i/>
                <w:sz w:val="22"/>
                <w:szCs w:val="22"/>
              </w:rPr>
              <w:t>Postwar: Art Between the Pacific and the Atlantic, 1945-1965</w:t>
            </w:r>
            <w:r w:rsidRPr="00033D7B">
              <w:rPr>
                <w:rFonts w:asciiTheme="majorHAnsi" w:hAnsiTheme="majorHAnsi" w:cs="Times New Roman"/>
                <w:sz w:val="22"/>
                <w:szCs w:val="22"/>
              </w:rPr>
              <w:t xml:space="preserve">. (Munich: Haus der Kunst, 2016); “Empire of Ornament: Gustav Klimt’s Portrait of Elisabeth Lederer,” in Tobias Natter ed. </w:t>
            </w:r>
            <w:r w:rsidRPr="00033D7B">
              <w:rPr>
                <w:rFonts w:asciiTheme="majorHAnsi" w:hAnsiTheme="majorHAnsi" w:cs="Times New Roman"/>
                <w:i/>
                <w:sz w:val="22"/>
                <w:szCs w:val="22"/>
              </w:rPr>
              <w:t>Gustav Klimt and the Women’s of Vienna’s Golden Age, 1900-1918</w:t>
            </w:r>
            <w:r w:rsidRPr="00033D7B">
              <w:rPr>
                <w:rFonts w:asciiTheme="majorHAnsi" w:hAnsiTheme="majorHAnsi" w:cs="Times New Roman"/>
                <w:sz w:val="22"/>
                <w:szCs w:val="22"/>
              </w:rPr>
              <w:t>. (New York: Neue Galerie, 2016).</w:t>
            </w:r>
            <w:r w:rsidR="004D7F88">
              <w:rPr>
                <w:rFonts w:asciiTheme="majorHAnsi" w:hAnsiTheme="majorHAnsi" w:cs="Times New Roman"/>
                <w:sz w:val="22"/>
                <w:szCs w:val="22"/>
              </w:rPr>
              <w:t xml:space="preserve"> </w:t>
            </w:r>
          </w:p>
          <w:p w14:paraId="33CB61B5" w14:textId="77777777" w:rsidR="00D22248" w:rsidRPr="00B42B30" w:rsidRDefault="00D22248" w:rsidP="00B42B30">
            <w:pPr>
              <w:rPr>
                <w:rFonts w:asciiTheme="majorHAnsi" w:hAnsiTheme="majorHAnsi"/>
                <w:sz w:val="19"/>
              </w:rPr>
            </w:pPr>
          </w:p>
        </w:tc>
        <w:tc>
          <w:tcPr>
            <w:tcW w:w="5567" w:type="dxa"/>
            <w:tcBorders>
              <w:top w:val="nil"/>
              <w:left w:val="nil"/>
              <w:bottom w:val="nil"/>
              <w:right w:val="nil"/>
            </w:tcBorders>
          </w:tcPr>
          <w:p w14:paraId="1C701ACC" w14:textId="77777777" w:rsidR="00D22248" w:rsidRPr="00A74FB3" w:rsidRDefault="00D22248" w:rsidP="002828D7">
            <w:pPr>
              <w:ind w:left="-90"/>
              <w:rPr>
                <w:rFonts w:asciiTheme="majorHAnsi" w:hAnsiTheme="majorHAnsi"/>
                <w:b/>
                <w:i/>
                <w:noProof/>
                <w:color w:val="222222"/>
                <w:sz w:val="20"/>
                <w:szCs w:val="17"/>
                <w:shd w:val="clear" w:color="auto" w:fill="FFFFFF"/>
              </w:rPr>
            </w:pPr>
          </w:p>
        </w:tc>
      </w:tr>
    </w:tbl>
    <w:p w14:paraId="659A2CC8" w14:textId="77777777" w:rsidR="00A116B3" w:rsidRPr="00A74FB3" w:rsidRDefault="00A116B3" w:rsidP="008F189F">
      <w:pPr>
        <w:rPr>
          <w:rFonts w:asciiTheme="majorHAnsi" w:hAnsiTheme="majorHAnsi"/>
          <w:sz w:val="22"/>
          <w:szCs w:val="20"/>
        </w:rPr>
        <w:sectPr w:rsidR="00A116B3" w:rsidRPr="00A74FB3" w:rsidSect="008F189F">
          <w:type w:val="continuous"/>
          <w:pgSz w:w="12240" w:h="15840"/>
          <w:pgMar w:top="720" w:right="720" w:bottom="720" w:left="720" w:header="720" w:footer="720" w:gutter="0"/>
          <w:cols w:num="2" w:space="144"/>
          <w:docGrid w:linePitch="360"/>
        </w:sectPr>
      </w:pPr>
    </w:p>
    <w:p w14:paraId="66B4D157" w14:textId="77777777" w:rsidR="00FD08A0" w:rsidRDefault="00FD08A0" w:rsidP="00370206">
      <w:pPr>
        <w:rPr>
          <w:rFonts w:asciiTheme="majorHAnsi" w:hAnsiTheme="majorHAnsi"/>
          <w:b/>
          <w:bCs/>
          <w:i/>
          <w:color w:val="9BBB59" w:themeColor="accent3"/>
          <w:sz w:val="20"/>
          <w:szCs w:val="17"/>
          <w:u w:val="single"/>
          <w:shd w:val="clear" w:color="auto" w:fill="FFFFFF"/>
        </w:rPr>
      </w:pPr>
      <w:r w:rsidRPr="00AA6490">
        <w:rPr>
          <w:rFonts w:asciiTheme="majorHAnsi" w:hAnsiTheme="majorHAnsi"/>
          <w:i/>
          <w:color w:val="E36C0A" w:themeColor="accent6" w:themeShade="BF"/>
          <w:sz w:val="56"/>
        </w:rPr>
        <w:lastRenderedPageBreak/>
        <w:t>STUDENT UPDATES</w:t>
      </w:r>
    </w:p>
    <w:p w14:paraId="41CFEAE5" w14:textId="77777777" w:rsidR="00370206" w:rsidRPr="00FD08A0" w:rsidRDefault="00370206" w:rsidP="00FD08A0">
      <w:pPr>
        <w:rPr>
          <w:rFonts w:asciiTheme="majorHAnsi" w:hAnsiTheme="majorHAnsi"/>
          <w:sz w:val="20"/>
          <w:szCs w:val="17"/>
        </w:rPr>
        <w:sectPr w:rsidR="00370206" w:rsidRPr="00FD08A0" w:rsidSect="00370206">
          <w:type w:val="continuous"/>
          <w:pgSz w:w="12240" w:h="15840"/>
          <w:pgMar w:top="720" w:right="720" w:bottom="720" w:left="720" w:header="720" w:footer="720" w:gutter="0"/>
          <w:cols w:space="720"/>
          <w:docGrid w:linePitch="360"/>
        </w:sectPr>
      </w:pPr>
    </w:p>
    <w:p w14:paraId="6073296F" w14:textId="77777777" w:rsidR="00BC2655" w:rsidRPr="00BC2655" w:rsidRDefault="00BC2655" w:rsidP="00BC2655">
      <w:pPr>
        <w:rPr>
          <w:rFonts w:asciiTheme="majorHAnsi" w:hAnsiTheme="majorHAnsi"/>
          <w:sz w:val="22"/>
          <w:szCs w:val="22"/>
        </w:rPr>
      </w:pPr>
      <w:r w:rsidRPr="006D21CC">
        <w:rPr>
          <w:rFonts w:asciiTheme="majorHAnsi" w:hAnsiTheme="majorHAnsi"/>
          <w:b/>
          <w:noProof/>
          <w:sz w:val="22"/>
          <w:szCs w:val="22"/>
        </w:rPr>
        <w:drawing>
          <wp:anchor distT="0" distB="0" distL="114300" distR="114300" simplePos="0" relativeHeight="251703296" behindDoc="1" locked="0" layoutInCell="1" allowOverlap="1" wp14:anchorId="67AA0551" wp14:editId="009AD251">
            <wp:simplePos x="0" y="0"/>
            <wp:positionH relativeFrom="margin">
              <wp:posOffset>2362200</wp:posOffset>
            </wp:positionH>
            <wp:positionV relativeFrom="paragraph">
              <wp:posOffset>1399540</wp:posOffset>
            </wp:positionV>
            <wp:extent cx="1897380" cy="1426210"/>
            <wp:effectExtent l="0" t="0" r="7620" b="2540"/>
            <wp:wrapTight wrapText="bothSides">
              <wp:wrapPolygon edited="0">
                <wp:start x="0" y="0"/>
                <wp:lineTo x="0" y="21350"/>
                <wp:lineTo x="21470" y="21350"/>
                <wp:lineTo x="21470" y="0"/>
                <wp:lineTo x="0" y="0"/>
              </wp:wrapPolygon>
            </wp:wrapTight>
            <wp:docPr id="57" name="Picture 57" descr="Paula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ula pan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7380" cy="1426210"/>
                    </a:xfrm>
                    <a:prstGeom prst="rect">
                      <a:avLst/>
                    </a:prstGeom>
                    <a:noFill/>
                  </pic:spPr>
                </pic:pic>
              </a:graphicData>
            </a:graphic>
            <wp14:sizeRelH relativeFrom="page">
              <wp14:pctWidth>0</wp14:pctWidth>
            </wp14:sizeRelH>
            <wp14:sizeRelV relativeFrom="page">
              <wp14:pctHeight>0</wp14:pctHeight>
            </wp14:sizeRelV>
          </wp:anchor>
        </w:drawing>
      </w:r>
      <w:r w:rsidRPr="00A91914">
        <w:rPr>
          <w:rFonts w:asciiTheme="majorHAnsi" w:hAnsiTheme="majorHAnsi"/>
          <w:noProof/>
          <w:sz w:val="22"/>
          <w:szCs w:val="22"/>
        </w:rPr>
        <w:drawing>
          <wp:anchor distT="0" distB="0" distL="114300" distR="114300" simplePos="0" relativeHeight="251744256" behindDoc="1" locked="0" layoutInCell="1" allowOverlap="1" wp14:anchorId="4E831164" wp14:editId="153F0A5D">
            <wp:simplePos x="0" y="0"/>
            <wp:positionH relativeFrom="margin">
              <wp:align>left</wp:align>
            </wp:positionH>
            <wp:positionV relativeFrom="paragraph">
              <wp:posOffset>2655570</wp:posOffset>
            </wp:positionV>
            <wp:extent cx="1068705" cy="1398905"/>
            <wp:effectExtent l="0" t="0" r="0" b="0"/>
            <wp:wrapTight wrapText="bothSides">
              <wp:wrapPolygon edited="0">
                <wp:start x="0" y="0"/>
                <wp:lineTo x="0" y="21178"/>
                <wp:lineTo x="21176" y="21178"/>
                <wp:lineTo x="21176" y="0"/>
                <wp:lineTo x="0" y="0"/>
              </wp:wrapPolygon>
            </wp:wrapTight>
            <wp:docPr id="63" name="Picture 63" descr="C:\Users\gsneed\AppData\Local\Microsoft\Windows\INetCache\Content.Word\article0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sneed\AppData\Local\Microsoft\Windows\INetCache\Content.Word\article0_popu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870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sz w:val="22"/>
          <w:szCs w:val="22"/>
        </w:rPr>
        <w:t xml:space="preserve">Chad </w:t>
      </w:r>
      <w:r w:rsidRPr="00A91914">
        <w:rPr>
          <w:rFonts w:asciiTheme="majorHAnsi" w:hAnsiTheme="majorHAnsi"/>
          <w:b/>
          <w:sz w:val="22"/>
          <w:szCs w:val="22"/>
        </w:rPr>
        <w:t>Alligood</w:t>
      </w:r>
      <w:r w:rsidRPr="00A91914">
        <w:rPr>
          <w:rFonts w:asciiTheme="majorHAnsi" w:hAnsiTheme="majorHAnsi"/>
          <w:sz w:val="22"/>
          <w:szCs w:val="22"/>
        </w:rPr>
        <w:t>, curator at Crystal Bridges Museum of American Art, has been named the Virginia Steele Scott Chief Curator of American Art at The Huntington Library, Art Collections, and Botanical Gardens in San Marino, California. After Alligood joined Crystal Bridges in 2013, he organized the exhibition “State of the Art: Discovering American Art Now,” which received the 2015 Excellence in Exhibition Award from the American Alliance of Museums. More recently, he curated “Warhol’s Nature” (2015). He also spearheaded major acquisitions by women artists and artists of color and led the reinstallation of the postwar permanent collection galleries.</w:t>
      </w:r>
    </w:p>
    <w:p w14:paraId="3D0963C9" w14:textId="77777777" w:rsidR="006D21CC" w:rsidRPr="006D21CC" w:rsidRDefault="006D21CC" w:rsidP="00582ED2">
      <w:pPr>
        <w:rPr>
          <w:rFonts w:asciiTheme="majorHAnsi" w:hAnsiTheme="majorHAnsi"/>
          <w:sz w:val="22"/>
          <w:szCs w:val="22"/>
        </w:rPr>
      </w:pPr>
      <w:r>
        <w:rPr>
          <w:rFonts w:asciiTheme="majorHAnsi" w:hAnsiTheme="majorHAnsi"/>
          <w:b/>
          <w:noProof/>
          <w:sz w:val="22"/>
          <w:szCs w:val="22"/>
        </w:rPr>
        <w:drawing>
          <wp:anchor distT="0" distB="0" distL="114300" distR="114300" simplePos="0" relativeHeight="251705344" behindDoc="1" locked="0" layoutInCell="1" allowOverlap="1" wp14:anchorId="2E7D5958" wp14:editId="19D94A5B">
            <wp:simplePos x="0" y="0"/>
            <wp:positionH relativeFrom="column">
              <wp:posOffset>42545</wp:posOffset>
            </wp:positionH>
            <wp:positionV relativeFrom="paragraph">
              <wp:posOffset>1088390</wp:posOffset>
            </wp:positionV>
            <wp:extent cx="1072515" cy="1439545"/>
            <wp:effectExtent l="0" t="0" r="0" b="8255"/>
            <wp:wrapTight wrapText="bothSides">
              <wp:wrapPolygon edited="0">
                <wp:start x="0" y="0"/>
                <wp:lineTo x="0" y="21438"/>
                <wp:lineTo x="21101" y="21438"/>
                <wp:lineTo x="21101" y="0"/>
                <wp:lineTo x="0" y="0"/>
              </wp:wrapPolygon>
            </wp:wrapTight>
            <wp:docPr id="59" name="Picture 59" descr="C:\Users\gsneed\AppData\Local\Microsoft\Windows\INetCache\Content.Word\lizzieberk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sneed\AppData\Local\Microsoft\Windows\INetCache\Content.Word\lizzieberkbaby.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251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9A8" w:rsidRPr="006D21CC">
        <w:rPr>
          <w:rFonts w:asciiTheme="majorHAnsi" w:hAnsiTheme="majorHAnsi"/>
          <w:b/>
          <w:sz w:val="22"/>
          <w:szCs w:val="22"/>
        </w:rPr>
        <w:t>Elizabeth Berkowitz</w:t>
      </w:r>
      <w:r w:rsidR="00CA49A8" w:rsidRPr="006D21CC">
        <w:rPr>
          <w:rFonts w:asciiTheme="majorHAnsi" w:hAnsiTheme="majorHAnsi"/>
          <w:sz w:val="22"/>
          <w:szCs w:val="22"/>
        </w:rPr>
        <w:t xml:space="preserve"> published the article "With All Good Intentions: Jacob Lawrence at the Museum of Modern Art" in the journal </w:t>
      </w:r>
      <w:r w:rsidR="00CA49A8" w:rsidRPr="006D21CC">
        <w:rPr>
          <w:rFonts w:asciiTheme="majorHAnsi" w:hAnsiTheme="majorHAnsi"/>
          <w:i/>
          <w:sz w:val="22"/>
          <w:szCs w:val="22"/>
        </w:rPr>
        <w:t>Culture, Theory and Critique</w:t>
      </w:r>
      <w:r w:rsidR="00CA49A8" w:rsidRPr="006D21CC">
        <w:rPr>
          <w:rFonts w:asciiTheme="majorHAnsi" w:hAnsiTheme="majorHAnsi"/>
          <w:sz w:val="22"/>
          <w:szCs w:val="22"/>
        </w:rPr>
        <w:t xml:space="preserve"> (January 2017); a review of a recent English translation of Magritte's writings in </w:t>
      </w:r>
      <w:r w:rsidR="00CA49A8" w:rsidRPr="006D21CC">
        <w:rPr>
          <w:rFonts w:asciiTheme="majorHAnsi" w:hAnsiTheme="majorHAnsi"/>
          <w:i/>
          <w:sz w:val="22"/>
          <w:szCs w:val="22"/>
        </w:rPr>
        <w:t>The Brooklyn Rail</w:t>
      </w:r>
      <w:r w:rsidR="00CA49A8" w:rsidRPr="006D21CC">
        <w:rPr>
          <w:rFonts w:asciiTheme="majorHAnsi" w:hAnsiTheme="majorHAnsi"/>
          <w:sz w:val="22"/>
          <w:szCs w:val="22"/>
        </w:rPr>
        <w:t xml:space="preserve"> (February 2017); and the article "The 1910 Post-Impressionist Exhibition," for the journal </w:t>
      </w:r>
      <w:r w:rsidR="00CA49A8" w:rsidRPr="006D21CC">
        <w:rPr>
          <w:rFonts w:asciiTheme="majorHAnsi" w:hAnsiTheme="majorHAnsi"/>
          <w:i/>
          <w:sz w:val="22"/>
          <w:szCs w:val="22"/>
        </w:rPr>
        <w:t>BRANCH: Britain, Representation, and Nineteenth-Century History</w:t>
      </w:r>
      <w:r w:rsidR="00CA49A8" w:rsidRPr="006D21CC">
        <w:rPr>
          <w:rFonts w:asciiTheme="majorHAnsi" w:hAnsiTheme="majorHAnsi"/>
          <w:sz w:val="22"/>
          <w:szCs w:val="22"/>
        </w:rPr>
        <w:t xml:space="preserve"> (March 2017). She also welcomed her second daughter Lily Miriam on January 24, 2017.</w:t>
      </w:r>
    </w:p>
    <w:p w14:paraId="2C45F568" w14:textId="77777777" w:rsidR="00582ED2" w:rsidRPr="006D21CC" w:rsidRDefault="00582ED2" w:rsidP="00582ED2">
      <w:pPr>
        <w:rPr>
          <w:rFonts w:asciiTheme="majorHAnsi" w:hAnsiTheme="majorHAnsi"/>
          <w:sz w:val="22"/>
          <w:szCs w:val="22"/>
        </w:rPr>
      </w:pPr>
      <w:r w:rsidRPr="006D21CC">
        <w:rPr>
          <w:rFonts w:asciiTheme="majorHAnsi" w:hAnsiTheme="majorHAnsi"/>
          <w:b/>
          <w:sz w:val="22"/>
          <w:szCs w:val="22"/>
        </w:rPr>
        <w:t>Paula Burleigh</w:t>
      </w:r>
      <w:r w:rsidRPr="006D21CC">
        <w:rPr>
          <w:rFonts w:asciiTheme="majorHAnsi" w:hAnsiTheme="majorHAnsi"/>
          <w:sz w:val="22"/>
          <w:szCs w:val="22"/>
        </w:rPr>
        <w:t xml:space="preserve"> holds a Joan Tisch Teaching Fellowship at the Whitney Museum of American Art, where she was recently promoted to the title of Senior Fellow. She contributed an essay entitled "Sacred Fortresses: The Church of Saint Bernadette of Banlay and the Mechanized Body in Postwar France" to an anthology called Architecture and the Body, Science and Culture, to be published by Routledge in September of 2017. Along with Janna Schoenberger, she presented a paper </w:t>
      </w:r>
      <w:r w:rsidRPr="006D21CC">
        <w:rPr>
          <w:rFonts w:asciiTheme="majorHAnsi" w:hAnsiTheme="majorHAnsi"/>
          <w:i/>
          <w:sz w:val="22"/>
          <w:szCs w:val="22"/>
        </w:rPr>
        <w:t>at Lose Yourself! Symposium on Labyrinthine Exhibitions as Curatorial Model</w:t>
      </w:r>
      <w:r w:rsidRPr="006D21CC">
        <w:rPr>
          <w:rFonts w:asciiTheme="majorHAnsi" w:hAnsiTheme="majorHAnsi"/>
          <w:sz w:val="22"/>
          <w:szCs w:val="22"/>
        </w:rPr>
        <w:t xml:space="preserve"> a symposium held at the Stedelijk Museum in February 2017. Additionally, Paula gave a paper in a panel on the Kinetic Imaginary at CAA.</w:t>
      </w:r>
    </w:p>
    <w:p w14:paraId="12E45307" w14:textId="77777777" w:rsidR="00654537" w:rsidRPr="006D21CC" w:rsidRDefault="00654537" w:rsidP="00654537">
      <w:pPr>
        <w:rPr>
          <w:rFonts w:asciiTheme="majorHAnsi" w:hAnsiTheme="majorHAnsi"/>
          <w:sz w:val="22"/>
          <w:szCs w:val="22"/>
        </w:rPr>
      </w:pPr>
      <w:r w:rsidRPr="00707CE8">
        <w:rPr>
          <w:rFonts w:asciiTheme="majorHAnsi" w:hAnsiTheme="majorHAnsi"/>
          <w:b/>
          <w:sz w:val="22"/>
          <w:szCs w:val="22"/>
        </w:rPr>
        <w:t>Elizabeth DeRose</w:t>
      </w:r>
      <w:r w:rsidRPr="006D21CC">
        <w:rPr>
          <w:rFonts w:asciiTheme="majorHAnsi" w:hAnsiTheme="majorHAnsi"/>
          <w:sz w:val="22"/>
          <w:szCs w:val="22"/>
        </w:rPr>
        <w:t xml:space="preserve"> presented at SECAC in October 2016. Her paper, titled "Editioning as Conceptual Strategy: Alvaro Barrios, </w:t>
      </w:r>
      <w:r w:rsidRPr="006D21CC">
        <w:rPr>
          <w:rFonts w:asciiTheme="majorHAnsi" w:hAnsiTheme="majorHAnsi"/>
          <w:i/>
          <w:sz w:val="22"/>
          <w:szCs w:val="22"/>
        </w:rPr>
        <w:t>Grabados populares</w:t>
      </w:r>
      <w:r w:rsidRPr="006D21CC">
        <w:rPr>
          <w:rFonts w:asciiTheme="majorHAnsi" w:hAnsiTheme="majorHAnsi"/>
          <w:sz w:val="22"/>
          <w:szCs w:val="22"/>
        </w:rPr>
        <w:t>," is based on research for her dissertation-in-progress.</w:t>
      </w:r>
    </w:p>
    <w:p w14:paraId="5C51E884" w14:textId="77777777" w:rsidR="00654537" w:rsidRPr="006D21CC" w:rsidRDefault="00654537" w:rsidP="00654537">
      <w:pPr>
        <w:rPr>
          <w:rFonts w:asciiTheme="majorHAnsi" w:hAnsiTheme="majorHAnsi"/>
          <w:sz w:val="22"/>
          <w:szCs w:val="22"/>
        </w:rPr>
      </w:pPr>
      <w:r w:rsidRPr="006D21CC">
        <w:rPr>
          <w:rFonts w:asciiTheme="majorHAnsi" w:hAnsiTheme="majorHAnsi"/>
          <w:b/>
          <w:sz w:val="22"/>
          <w:szCs w:val="22"/>
        </w:rPr>
        <w:t>Jennifer Favorite</w:t>
      </w:r>
      <w:r w:rsidRPr="006D21CC">
        <w:rPr>
          <w:rFonts w:asciiTheme="majorHAnsi" w:hAnsiTheme="majorHAnsi"/>
          <w:sz w:val="22"/>
          <w:szCs w:val="22"/>
        </w:rPr>
        <w:t xml:space="preserve"> published "'We Don't Want Another Vietnam': The Wall, The Mall, History, and Memory in the Vietnam Veterans Memorial Education Center" in the Fall 2016 edition of </w:t>
      </w:r>
      <w:r w:rsidRPr="006D21CC">
        <w:rPr>
          <w:rFonts w:asciiTheme="majorHAnsi" w:hAnsiTheme="majorHAnsi"/>
          <w:i/>
          <w:sz w:val="22"/>
          <w:szCs w:val="22"/>
        </w:rPr>
        <w:t>Public Art Dialogue</w:t>
      </w:r>
      <w:r w:rsidRPr="006D21CC">
        <w:rPr>
          <w:rFonts w:asciiTheme="majorHAnsi" w:hAnsiTheme="majorHAnsi"/>
          <w:sz w:val="22"/>
          <w:szCs w:val="22"/>
        </w:rPr>
        <w:t>.</w:t>
      </w:r>
    </w:p>
    <w:p w14:paraId="4D51F9E7" w14:textId="77777777" w:rsidR="00516535" w:rsidRPr="006D21CC" w:rsidRDefault="00654537" w:rsidP="00065FF4">
      <w:pPr>
        <w:rPr>
          <w:rFonts w:asciiTheme="majorHAnsi" w:hAnsiTheme="majorHAnsi"/>
          <w:sz w:val="22"/>
          <w:szCs w:val="22"/>
        </w:rPr>
      </w:pPr>
      <w:r w:rsidRPr="006D21CC">
        <w:rPr>
          <w:rFonts w:asciiTheme="majorHAnsi" w:hAnsiTheme="majorHAnsi"/>
          <w:sz w:val="22"/>
          <w:szCs w:val="22"/>
        </w:rPr>
        <w:t xml:space="preserve">In the fall semester, </w:t>
      </w:r>
      <w:r w:rsidRPr="006D21CC">
        <w:rPr>
          <w:rFonts w:asciiTheme="majorHAnsi" w:hAnsiTheme="majorHAnsi"/>
          <w:b/>
          <w:sz w:val="22"/>
          <w:szCs w:val="22"/>
        </w:rPr>
        <w:t>Joseph Henry</w:t>
      </w:r>
      <w:r w:rsidRPr="006D21CC">
        <w:rPr>
          <w:rFonts w:asciiTheme="majorHAnsi" w:hAnsiTheme="majorHAnsi"/>
          <w:sz w:val="22"/>
          <w:szCs w:val="22"/>
        </w:rPr>
        <w:t xml:space="preserve"> organized the international conference “Scales of Visibility in Global Indigenous Art,” with Chris Green and Ian Wallace and with support from the Rewald Endowment and the Graduate Center’s Center for Humanities. The event was designed in collaboration with the Vera List Center for Arts and Politics as part of a longer weekend on contemporary indigenous </w:t>
      </w:r>
      <w:r w:rsidR="00BC2655">
        <w:rPr>
          <w:rFonts w:asciiTheme="majorHAnsi" w:hAnsiTheme="majorHAnsi"/>
          <w:sz w:val="22"/>
          <w:szCs w:val="22"/>
        </w:rPr>
        <w:t xml:space="preserve">art. This </w:t>
      </w:r>
      <w:r w:rsidR="00BC2655">
        <w:rPr>
          <w:rFonts w:asciiTheme="majorHAnsi" w:hAnsiTheme="majorHAnsi"/>
          <w:sz w:val="22"/>
          <w:szCs w:val="22"/>
        </w:rPr>
        <w:lastRenderedPageBreak/>
        <w:t xml:space="preserve">semester, Joseph </w:t>
      </w:r>
      <w:r w:rsidRPr="006D21CC">
        <w:rPr>
          <w:rFonts w:asciiTheme="majorHAnsi" w:hAnsiTheme="majorHAnsi"/>
          <w:sz w:val="22"/>
          <w:szCs w:val="22"/>
        </w:rPr>
        <w:t>presented two papers: “Ambient Spectatorship” at the “Critical Matter of Performance” symposium held in February at the New Museum and in April, he’ll represent the Graduate Center at the IFA-Frick Symposium with a paper titled “Imitation and Crime: Hermann Muthesius and the Surrogate.” This summer, Joseph will travel on a Doctoral Student Research Grant to Germany and Switzerland to conduct preliminary research for his upcoming independent study with Prof. Golan and eventual dissertation work.</w:t>
      </w:r>
      <w:r w:rsidR="00065FF4">
        <w:rPr>
          <w:rFonts w:asciiTheme="majorHAnsi" w:hAnsiTheme="majorHAnsi"/>
          <w:sz w:val="22"/>
          <w:szCs w:val="22"/>
        </w:rPr>
        <w:t xml:space="preserve"> </w:t>
      </w:r>
      <w:r w:rsidR="00516535">
        <w:rPr>
          <w:rFonts w:asciiTheme="majorHAnsi" w:hAnsiTheme="majorHAnsi"/>
          <w:sz w:val="22"/>
          <w:szCs w:val="22"/>
        </w:rPr>
        <w:t xml:space="preserve">Next year, he will be a Helena Rubenstein Critical Studies Fellow at the Whitney Independent Study Program. </w:t>
      </w:r>
    </w:p>
    <w:p w14:paraId="5CECE69D" w14:textId="77777777" w:rsidR="00654537" w:rsidRPr="006D21CC" w:rsidRDefault="00654537" w:rsidP="00654537">
      <w:pPr>
        <w:rPr>
          <w:rFonts w:asciiTheme="majorHAnsi" w:hAnsiTheme="majorHAnsi"/>
          <w:sz w:val="22"/>
          <w:szCs w:val="22"/>
        </w:rPr>
      </w:pPr>
      <w:r w:rsidRPr="006D21CC">
        <w:rPr>
          <w:rFonts w:asciiTheme="majorHAnsi" w:hAnsiTheme="majorHAnsi"/>
          <w:b/>
          <w:sz w:val="22"/>
          <w:szCs w:val="22"/>
        </w:rPr>
        <w:t>Cara Jordan</w:t>
      </w:r>
      <w:r w:rsidRPr="006D21CC">
        <w:rPr>
          <w:rFonts w:asciiTheme="majorHAnsi" w:hAnsiTheme="majorHAnsi"/>
          <w:sz w:val="22"/>
          <w:szCs w:val="22"/>
        </w:rPr>
        <w:t xml:space="preserve"> successfully defended her dissertation, "Joseph Beuys and Social Sculpture in the United States," under advisor Prof. Harriet Senie in October 2016. She published an article on her research in </w:t>
      </w:r>
      <w:r w:rsidRPr="006D21CC">
        <w:rPr>
          <w:rFonts w:asciiTheme="majorHAnsi" w:hAnsiTheme="majorHAnsi"/>
          <w:i/>
          <w:sz w:val="22"/>
          <w:szCs w:val="22"/>
        </w:rPr>
        <w:t>Seismopolite Journal of Art and Politics</w:t>
      </w:r>
      <w:r w:rsidRPr="006D21CC">
        <w:rPr>
          <w:rFonts w:asciiTheme="majorHAnsi" w:hAnsiTheme="majorHAnsi"/>
          <w:sz w:val="22"/>
          <w:szCs w:val="22"/>
        </w:rPr>
        <w:t xml:space="preserve"> and presented at the 2016 CAA annual conference, in addition to invited lectures at the University of Virginia and Zeppelin Universität. She serves as the editor of the Peter Halley Catalogue Raisonné of 1980s Paintings, which will be published by JRP|Ringier in summer 2017. Currently, Cara works as a freelance editor in New York and Berlin, Germany.</w:t>
      </w:r>
    </w:p>
    <w:p w14:paraId="0757EAC2" w14:textId="77777777" w:rsidR="00654537" w:rsidRPr="006D21CC" w:rsidRDefault="00654537" w:rsidP="00654537">
      <w:pPr>
        <w:rPr>
          <w:rFonts w:asciiTheme="majorHAnsi" w:hAnsiTheme="majorHAnsi"/>
          <w:sz w:val="22"/>
          <w:szCs w:val="22"/>
        </w:rPr>
      </w:pPr>
      <w:r w:rsidRPr="006D21CC">
        <w:rPr>
          <w:rFonts w:asciiTheme="majorHAnsi" w:hAnsiTheme="majorHAnsi"/>
          <w:b/>
          <w:sz w:val="22"/>
          <w:szCs w:val="22"/>
        </w:rPr>
        <w:t>Maria Lucca</w:t>
      </w:r>
      <w:r w:rsidRPr="006D21CC">
        <w:rPr>
          <w:rFonts w:asciiTheme="majorHAnsi" w:hAnsiTheme="majorHAnsi"/>
          <w:sz w:val="22"/>
          <w:szCs w:val="22"/>
        </w:rPr>
        <w:t xml:space="preserve"> participated in the RSA 2107 Conference international panel, </w:t>
      </w:r>
      <w:r w:rsidRPr="006D21CC">
        <w:rPr>
          <w:rFonts w:asciiTheme="majorHAnsi" w:hAnsiTheme="majorHAnsi"/>
          <w:i/>
          <w:sz w:val="22"/>
          <w:szCs w:val="22"/>
        </w:rPr>
        <w:t>Lying in State: The Effigy in Early Modern Italian Funerary Art ca. 1400-1600</w:t>
      </w:r>
      <w:r w:rsidRPr="006D21CC">
        <w:rPr>
          <w:rFonts w:asciiTheme="majorHAnsi" w:hAnsiTheme="majorHAnsi"/>
          <w:sz w:val="22"/>
          <w:szCs w:val="22"/>
        </w:rPr>
        <w:t xml:space="preserve">. Maria’s paper, </w:t>
      </w:r>
      <w:r w:rsidRPr="006D21CC">
        <w:rPr>
          <w:rFonts w:asciiTheme="majorHAnsi" w:hAnsiTheme="majorHAnsi"/>
          <w:i/>
          <w:sz w:val="22"/>
          <w:szCs w:val="22"/>
        </w:rPr>
        <w:t>Sienese Funeral Effigies: A Case Study in Cross-Cultural Exchange in Central Italy</w:t>
      </w:r>
      <w:r w:rsidRPr="006D21CC">
        <w:rPr>
          <w:rFonts w:asciiTheme="majorHAnsi" w:hAnsiTheme="majorHAnsi"/>
          <w:sz w:val="22"/>
          <w:szCs w:val="22"/>
        </w:rPr>
        <w:t xml:space="preserve"> discussed how the diverse style of Sienese effigies—honoring patrons and high-ranking ecclesiastics—illustrates the cross-cultural transfer between Siena and Central Italy. Her talk highlighted Sienese sculptors who assimilated elements derived from ancient Rome </w:t>
      </w:r>
      <w:r w:rsidRPr="006D21CC">
        <w:rPr>
          <w:rFonts w:asciiTheme="majorHAnsi" w:hAnsiTheme="majorHAnsi"/>
          <w:sz w:val="22"/>
          <w:szCs w:val="22"/>
        </w:rPr>
        <w:lastRenderedPageBreak/>
        <w:t>and humanist Florence, while retaining their native Sienese artistic traditions. In sum, Maria examined the overall importance of cross-cultural exchange in Sienese tomb design throughout the Italian peninsula.</w:t>
      </w:r>
    </w:p>
    <w:p w14:paraId="52D5C029" w14:textId="77777777" w:rsidR="00707CE8" w:rsidRDefault="00BC2655" w:rsidP="006D21CC">
      <w:pPr>
        <w:rPr>
          <w:rFonts w:asciiTheme="majorHAnsi" w:hAnsiTheme="majorHAnsi"/>
          <w:sz w:val="22"/>
          <w:szCs w:val="22"/>
        </w:rPr>
      </w:pPr>
      <w:r>
        <w:rPr>
          <w:rFonts w:asciiTheme="majorHAnsi" w:hAnsiTheme="majorHAnsi"/>
          <w:b/>
          <w:noProof/>
          <w:sz w:val="22"/>
          <w:szCs w:val="22"/>
        </w:rPr>
        <w:drawing>
          <wp:anchor distT="0" distB="0" distL="114300" distR="114300" simplePos="0" relativeHeight="251746304" behindDoc="1" locked="0" layoutInCell="1" allowOverlap="1" wp14:anchorId="4006402D" wp14:editId="4AD8E440">
            <wp:simplePos x="0" y="0"/>
            <wp:positionH relativeFrom="margin">
              <wp:align>left</wp:align>
            </wp:positionH>
            <wp:positionV relativeFrom="paragraph">
              <wp:posOffset>2753360</wp:posOffset>
            </wp:positionV>
            <wp:extent cx="1428750" cy="1071245"/>
            <wp:effectExtent l="0" t="0" r="0" b="0"/>
            <wp:wrapTight wrapText="bothSides">
              <wp:wrapPolygon edited="0">
                <wp:start x="0" y="0"/>
                <wp:lineTo x="0" y="21126"/>
                <wp:lineTo x="21312" y="21126"/>
                <wp:lineTo x="21312" y="0"/>
                <wp:lineTo x="0" y="0"/>
              </wp:wrapPolygon>
            </wp:wrapTight>
            <wp:docPr id="22" name="Picture 22" descr="C:\Users\gsneed\AppData\Local\Microsoft\Windows\INetCache\Content.Word\mil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sneed\AppData\Local\Microsoft\Windows\INetCache\Content.Word\miller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E8" w:rsidRPr="006D21CC">
        <w:rPr>
          <w:rFonts w:asciiTheme="majorHAnsi" w:hAnsiTheme="majorHAnsi"/>
          <w:b/>
          <w:sz w:val="22"/>
          <w:szCs w:val="22"/>
        </w:rPr>
        <w:t>Michelle Millar Fisher</w:t>
      </w:r>
      <w:r w:rsidR="00707CE8" w:rsidRPr="006D21CC">
        <w:rPr>
          <w:rFonts w:asciiTheme="majorHAnsi" w:hAnsiTheme="majorHAnsi"/>
          <w:sz w:val="22"/>
          <w:szCs w:val="22"/>
        </w:rPr>
        <w:t xml:space="preserve"> has forthcoming: a chapter on Bauhaus toys in an edited volume from Bloomsbury Academic Press; a chapter (and served as co-editor) on a book on collaboration in visual art from Courtauld Books Online; and the exhibition catalogue for MoMA's first fashion and design show in over 70 years, </w:t>
      </w:r>
      <w:r w:rsidR="00707CE8" w:rsidRPr="006D21CC">
        <w:rPr>
          <w:rFonts w:asciiTheme="majorHAnsi" w:hAnsiTheme="majorHAnsi"/>
          <w:i/>
          <w:sz w:val="22"/>
          <w:szCs w:val="22"/>
        </w:rPr>
        <w:t>Items: Is Fashion Modern?</w:t>
      </w:r>
      <w:r w:rsidR="00707CE8" w:rsidRPr="006D21CC">
        <w:rPr>
          <w:rFonts w:asciiTheme="majorHAnsi" w:hAnsiTheme="majorHAnsi"/>
          <w:sz w:val="22"/>
          <w:szCs w:val="22"/>
        </w:rPr>
        <w:t>. She is co-organizing this exhibition and, in April 2017, put together a small show on design for menstruation and reproductive health that will travel to MUCA Roma, Mexico City, in the fall. She will undertake a dissertation completion fellowship as a PEO Scholar in 2017-18.</w:t>
      </w:r>
      <w:r w:rsidRPr="00BC2655">
        <w:rPr>
          <w:rFonts w:asciiTheme="majorHAnsi" w:hAnsiTheme="majorHAnsi"/>
          <w:b/>
          <w:noProof/>
          <w:sz w:val="22"/>
          <w:szCs w:val="22"/>
          <w:lang w:eastAsia="zh-CN"/>
        </w:rPr>
        <w:t xml:space="preserve"> </w:t>
      </w:r>
    </w:p>
    <w:p w14:paraId="6D39BAC3" w14:textId="77777777" w:rsidR="000038FA" w:rsidRDefault="000038FA" w:rsidP="00654537">
      <w:pPr>
        <w:rPr>
          <w:rFonts w:asciiTheme="majorHAnsi" w:hAnsiTheme="majorHAnsi"/>
          <w:b/>
          <w:sz w:val="22"/>
          <w:szCs w:val="22"/>
        </w:rPr>
      </w:pPr>
    </w:p>
    <w:p w14:paraId="5ABEAAD2" w14:textId="77777777" w:rsidR="00707CE8" w:rsidRDefault="00707CE8" w:rsidP="00654537">
      <w:pPr>
        <w:rPr>
          <w:rFonts w:asciiTheme="majorHAnsi" w:hAnsiTheme="majorHAnsi"/>
          <w:sz w:val="22"/>
          <w:szCs w:val="22"/>
        </w:rPr>
      </w:pPr>
      <w:r w:rsidRPr="006D21CC">
        <w:rPr>
          <w:rFonts w:asciiTheme="majorHAnsi" w:hAnsiTheme="majorHAnsi"/>
          <w:b/>
          <w:sz w:val="22"/>
          <w:szCs w:val="22"/>
        </w:rPr>
        <w:lastRenderedPageBreak/>
        <w:t>Meredith Mowder</w:t>
      </w:r>
      <w:r w:rsidRPr="006D21CC">
        <w:rPr>
          <w:rFonts w:asciiTheme="majorHAnsi" w:hAnsiTheme="majorHAnsi"/>
          <w:sz w:val="22"/>
          <w:szCs w:val="22"/>
        </w:rPr>
        <w:t xml:space="preserve"> was awarded the Mid-Atlantic Popular and American Culture Association's Ralph Donald Award which recognizes an outstanding paper and presentation delivered at MAPACA's annual conference. Her paper was titled, "Art After Dark: The Rise of Nightclub Performances in Downtown New York, 1978-1988." </w:t>
      </w:r>
    </w:p>
    <w:p w14:paraId="5FAC2E5A" w14:textId="77777777" w:rsidR="00BC2655" w:rsidRDefault="00BC2655" w:rsidP="00BC2655">
      <w:pPr>
        <w:rPr>
          <w:rFonts w:asciiTheme="majorHAnsi" w:hAnsiTheme="majorHAnsi"/>
          <w:sz w:val="22"/>
          <w:szCs w:val="22"/>
        </w:rPr>
      </w:pPr>
      <w:r w:rsidRPr="00096F9B">
        <w:rPr>
          <w:rFonts w:asciiTheme="majorHAnsi" w:hAnsiTheme="majorHAnsi"/>
          <w:noProof/>
          <w:sz w:val="20"/>
          <w:szCs w:val="20"/>
        </w:rPr>
        <w:drawing>
          <wp:anchor distT="0" distB="0" distL="114300" distR="114300" simplePos="0" relativeHeight="251748352" behindDoc="1" locked="0" layoutInCell="1" allowOverlap="1" wp14:anchorId="7DB94649" wp14:editId="47CA52F5">
            <wp:simplePos x="0" y="0"/>
            <wp:positionH relativeFrom="margin">
              <wp:posOffset>2552700</wp:posOffset>
            </wp:positionH>
            <wp:positionV relativeFrom="paragraph">
              <wp:posOffset>1938655</wp:posOffset>
            </wp:positionV>
            <wp:extent cx="1670685" cy="1670685"/>
            <wp:effectExtent l="0" t="0" r="5715" b="5715"/>
            <wp:wrapTight wrapText="bothSides">
              <wp:wrapPolygon edited="0">
                <wp:start x="0" y="0"/>
                <wp:lineTo x="0" y="21428"/>
                <wp:lineTo x="21428" y="21428"/>
                <wp:lineTo x="21428" y="0"/>
                <wp:lineTo x="0" y="0"/>
              </wp:wrapPolygon>
            </wp:wrapTight>
            <wp:docPr id="60" name="Picture 60" descr="Luisa and Gil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uisa and Gilli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0685" cy="1670685"/>
                    </a:xfrm>
                    <a:prstGeom prst="rect">
                      <a:avLst/>
                    </a:prstGeom>
                    <a:noFill/>
                  </pic:spPr>
                </pic:pic>
              </a:graphicData>
            </a:graphic>
            <wp14:sizeRelH relativeFrom="page">
              <wp14:pctWidth>0</wp14:pctWidth>
            </wp14:sizeRelH>
            <wp14:sizeRelV relativeFrom="page">
              <wp14:pctHeight>0</wp14:pctHeight>
            </wp14:sizeRelV>
          </wp:anchor>
        </w:drawing>
      </w:r>
      <w:r w:rsidR="00654537" w:rsidRPr="00096F9B">
        <w:rPr>
          <w:rFonts w:asciiTheme="majorHAnsi" w:hAnsiTheme="majorHAnsi"/>
          <w:sz w:val="22"/>
          <w:szCs w:val="22"/>
        </w:rPr>
        <w:t xml:space="preserve">In the summer of 2016, </w:t>
      </w:r>
      <w:r w:rsidR="00654537" w:rsidRPr="00096F9B">
        <w:rPr>
          <w:rFonts w:asciiTheme="majorHAnsi" w:hAnsiTheme="majorHAnsi"/>
          <w:b/>
          <w:sz w:val="22"/>
          <w:szCs w:val="22"/>
        </w:rPr>
        <w:t>Gillian Sneed</w:t>
      </w:r>
      <w:r w:rsidR="00654537" w:rsidRPr="00096F9B">
        <w:rPr>
          <w:rFonts w:asciiTheme="majorHAnsi" w:hAnsiTheme="majorHAnsi"/>
          <w:sz w:val="22"/>
          <w:szCs w:val="22"/>
        </w:rPr>
        <w:t xml:space="preserve"> won an ERI Knickerbocker Award and a Marian Goodman Travel Grant to condu</w:t>
      </w:r>
      <w:r>
        <w:rPr>
          <w:rFonts w:asciiTheme="majorHAnsi" w:hAnsiTheme="majorHAnsi"/>
          <w:sz w:val="22"/>
          <w:szCs w:val="22"/>
        </w:rPr>
        <w:t xml:space="preserve">ct dissertation research in Los </w:t>
      </w:r>
      <w:r w:rsidR="00654537" w:rsidRPr="00096F9B">
        <w:rPr>
          <w:rFonts w:asciiTheme="majorHAnsi" w:hAnsiTheme="majorHAnsi"/>
          <w:sz w:val="22"/>
          <w:szCs w:val="22"/>
        </w:rPr>
        <w:t xml:space="preserve">Angeles and in Brazil. In </w:t>
      </w:r>
      <w:r w:rsidR="00AD5CE5" w:rsidRPr="00096F9B">
        <w:rPr>
          <w:rFonts w:asciiTheme="majorHAnsi" w:hAnsiTheme="majorHAnsi"/>
          <w:sz w:val="22"/>
          <w:szCs w:val="22"/>
        </w:rPr>
        <w:t>the Fall</w:t>
      </w:r>
      <w:r w:rsidR="00654537" w:rsidRPr="00096F9B">
        <w:rPr>
          <w:rFonts w:asciiTheme="majorHAnsi" w:hAnsiTheme="majorHAnsi"/>
          <w:sz w:val="22"/>
          <w:szCs w:val="22"/>
        </w:rPr>
        <w:t xml:space="preserve">, she participated in a panel titled “Cleaning Up New York City in the 1960s and 1970s” as a part of the James Gallery’s exhibition </w:t>
      </w:r>
      <w:r w:rsidR="0038735D" w:rsidRPr="00096F9B">
        <w:rPr>
          <w:rFonts w:asciiTheme="majorHAnsi" w:hAnsiTheme="majorHAnsi"/>
          <w:i/>
          <w:sz w:val="22"/>
          <w:szCs w:val="22"/>
        </w:rPr>
        <w:t xml:space="preserve">The House of Dust by Alison </w:t>
      </w:r>
      <w:r w:rsidR="00654537" w:rsidRPr="00096F9B">
        <w:rPr>
          <w:rFonts w:asciiTheme="majorHAnsi" w:hAnsiTheme="majorHAnsi"/>
          <w:i/>
          <w:sz w:val="22"/>
          <w:szCs w:val="22"/>
        </w:rPr>
        <w:t>Knowles</w:t>
      </w:r>
      <w:r w:rsidR="00AD5CE5" w:rsidRPr="00096F9B">
        <w:rPr>
          <w:rFonts w:asciiTheme="majorHAnsi" w:hAnsiTheme="majorHAnsi"/>
          <w:sz w:val="22"/>
          <w:szCs w:val="22"/>
        </w:rPr>
        <w:t>; and she</w:t>
      </w:r>
      <w:r w:rsidR="00654537" w:rsidRPr="00096F9B">
        <w:rPr>
          <w:rFonts w:asciiTheme="majorHAnsi" w:hAnsiTheme="majorHAnsi"/>
          <w:sz w:val="22"/>
          <w:szCs w:val="22"/>
        </w:rPr>
        <w:t xml:space="preserve"> gave a talk on the feminist artist Rosemary Mayer as a </w:t>
      </w:r>
      <w:r w:rsidR="00654537" w:rsidRPr="00096F9B">
        <w:rPr>
          <w:rFonts w:asciiTheme="majorHAnsi" w:hAnsiTheme="majorHAnsi"/>
          <w:sz w:val="22"/>
          <w:szCs w:val="22"/>
        </w:rPr>
        <w:lastRenderedPageBreak/>
        <w:t xml:space="preserve">part of Southfirst Gallery’s exhibition </w:t>
      </w:r>
      <w:r w:rsidR="00654537" w:rsidRPr="00096F9B">
        <w:rPr>
          <w:rFonts w:asciiTheme="majorHAnsi" w:hAnsiTheme="majorHAnsi"/>
          <w:i/>
          <w:sz w:val="22"/>
          <w:szCs w:val="22"/>
        </w:rPr>
        <w:t>Rosemary Mayer: Conceptual Works &amp; Early Fabric Sculptures, 1969-1973</w:t>
      </w:r>
      <w:r w:rsidR="00654537" w:rsidRPr="00096F9B">
        <w:rPr>
          <w:rFonts w:asciiTheme="majorHAnsi" w:hAnsiTheme="majorHAnsi"/>
          <w:sz w:val="22"/>
          <w:szCs w:val="22"/>
        </w:rPr>
        <w:t xml:space="preserve">. </w:t>
      </w:r>
      <w:r w:rsidR="0038735D" w:rsidRPr="00096F9B">
        <w:rPr>
          <w:rFonts w:asciiTheme="majorHAnsi" w:hAnsiTheme="majorHAnsi"/>
          <w:sz w:val="22"/>
          <w:szCs w:val="22"/>
        </w:rPr>
        <w:t>In the Spring</w:t>
      </w:r>
      <w:r w:rsidR="00654537" w:rsidRPr="00096F9B">
        <w:rPr>
          <w:rFonts w:asciiTheme="majorHAnsi" w:hAnsiTheme="majorHAnsi"/>
          <w:sz w:val="22"/>
          <w:szCs w:val="22"/>
        </w:rPr>
        <w:t xml:space="preserve">, she presented at the CAA conference in New York </w:t>
      </w:r>
      <w:r w:rsidR="0038735D" w:rsidRPr="00096F9B">
        <w:rPr>
          <w:rFonts w:asciiTheme="majorHAnsi" w:hAnsiTheme="majorHAnsi"/>
          <w:sz w:val="22"/>
          <w:szCs w:val="22"/>
        </w:rPr>
        <w:t xml:space="preserve">and </w:t>
      </w:r>
      <w:r w:rsidR="00790996">
        <w:rPr>
          <w:rFonts w:asciiTheme="majorHAnsi" w:hAnsiTheme="majorHAnsi"/>
          <w:sz w:val="22"/>
          <w:szCs w:val="22"/>
        </w:rPr>
        <w:t xml:space="preserve">at </w:t>
      </w:r>
      <w:r w:rsidR="0038735D" w:rsidRPr="00096F9B">
        <w:rPr>
          <w:rFonts w:asciiTheme="majorHAnsi" w:hAnsiTheme="majorHAnsi"/>
          <w:sz w:val="22"/>
          <w:szCs w:val="22"/>
        </w:rPr>
        <w:t>LASA</w:t>
      </w:r>
      <w:r w:rsidR="00654537" w:rsidRPr="00096F9B">
        <w:rPr>
          <w:rFonts w:asciiTheme="majorHAnsi" w:hAnsiTheme="majorHAnsi"/>
          <w:sz w:val="22"/>
          <w:szCs w:val="22"/>
        </w:rPr>
        <w:t xml:space="preserve"> in Lima, Peru. </w:t>
      </w:r>
      <w:r w:rsidR="00AD5CE5" w:rsidRPr="00096F9B">
        <w:rPr>
          <w:rFonts w:asciiTheme="majorHAnsi" w:hAnsiTheme="majorHAnsi"/>
          <w:sz w:val="22"/>
          <w:szCs w:val="22"/>
        </w:rPr>
        <w:t>She also</w:t>
      </w:r>
      <w:r w:rsidR="00654537" w:rsidRPr="00096F9B">
        <w:rPr>
          <w:rFonts w:asciiTheme="majorHAnsi" w:hAnsiTheme="majorHAnsi"/>
          <w:sz w:val="22"/>
          <w:szCs w:val="22"/>
        </w:rPr>
        <w:t xml:space="preserve"> won the Graduate Center's Capelloni Dissertation Fellowship for the 2017-2018 academic year.</w:t>
      </w:r>
    </w:p>
    <w:p w14:paraId="6B7B1A65" w14:textId="77777777" w:rsidR="00096F9B" w:rsidRDefault="00096F9B" w:rsidP="00BC2655">
      <w:pPr>
        <w:rPr>
          <w:rFonts w:asciiTheme="majorHAnsi" w:hAnsiTheme="majorHAnsi"/>
          <w:sz w:val="22"/>
          <w:szCs w:val="22"/>
        </w:rPr>
      </w:pPr>
      <w:r w:rsidRPr="00096F9B">
        <w:rPr>
          <w:rFonts w:asciiTheme="majorHAnsi" w:hAnsiTheme="majorHAnsi"/>
          <w:b/>
          <w:sz w:val="22"/>
          <w:szCs w:val="22"/>
        </w:rPr>
        <w:t>Janna Schoenberger</w:t>
      </w:r>
      <w:r>
        <w:rPr>
          <w:rFonts w:asciiTheme="majorHAnsi" w:hAnsiTheme="majorHAnsi"/>
          <w:sz w:val="22"/>
          <w:szCs w:val="22"/>
        </w:rPr>
        <w:t xml:space="preserve"> </w:t>
      </w:r>
      <w:r w:rsidRPr="00096F9B">
        <w:rPr>
          <w:rFonts w:asciiTheme="majorHAnsi" w:hAnsiTheme="majorHAnsi"/>
          <w:sz w:val="22"/>
          <w:szCs w:val="22"/>
        </w:rPr>
        <w:t xml:space="preserve">successfully defended her dissertation </w:t>
      </w:r>
      <w:r w:rsidR="00BC2655">
        <w:rPr>
          <w:rFonts w:asciiTheme="majorHAnsi" w:hAnsiTheme="majorHAnsi"/>
          <w:sz w:val="22"/>
          <w:szCs w:val="22"/>
        </w:rPr>
        <w:t>“</w:t>
      </w:r>
      <w:r w:rsidRPr="00096F9B">
        <w:rPr>
          <w:rFonts w:asciiTheme="majorHAnsi" w:hAnsiTheme="majorHAnsi"/>
          <w:sz w:val="22"/>
          <w:szCs w:val="22"/>
        </w:rPr>
        <w:t>Ludic Conceptualism: Art and Play in the Netherlands, 1959 to 1975</w:t>
      </w:r>
      <w:r w:rsidR="00BC2655">
        <w:rPr>
          <w:rFonts w:asciiTheme="majorHAnsi" w:hAnsiTheme="majorHAnsi"/>
          <w:sz w:val="22"/>
          <w:szCs w:val="22"/>
        </w:rPr>
        <w:t>”</w:t>
      </w:r>
      <w:r w:rsidRPr="00096F9B">
        <w:rPr>
          <w:rFonts w:asciiTheme="majorHAnsi" w:hAnsiTheme="majorHAnsi"/>
          <w:sz w:val="22"/>
          <w:szCs w:val="22"/>
        </w:rPr>
        <w:t xml:space="preserve"> in November 2016. She presented “Ludic Exhibitions at the Stedelijk Museum: Die Welt als Labyrinth, Bewogen Beweging, and Dylaby” at the Stedelijk Museum symposium, Lose Yourself!, and “The Ersatz Art School and Councils of Councils: Dutch Institutions of Critique in the 1960s” at CAA. In 2016, she supervised undergraduate research at the Rijksmuseum, leading students in independent projects investigating the museum’s collection of 1960s magazines and prints.</w:t>
      </w:r>
    </w:p>
    <w:p w14:paraId="6CB07D84" w14:textId="77777777" w:rsidR="00096F9B" w:rsidRPr="00096F9B" w:rsidRDefault="00096F9B" w:rsidP="00096F9B">
      <w:pPr>
        <w:rPr>
          <w:rFonts w:asciiTheme="majorHAnsi" w:hAnsiTheme="majorHAnsi"/>
          <w:sz w:val="22"/>
          <w:szCs w:val="22"/>
        </w:rPr>
      </w:pPr>
    </w:p>
    <w:p w14:paraId="49CC0F4A" w14:textId="77777777" w:rsidR="00096F9B" w:rsidRPr="00096F9B" w:rsidRDefault="00096F9B" w:rsidP="00654537">
      <w:pPr>
        <w:rPr>
          <w:rFonts w:asciiTheme="majorHAnsi" w:hAnsiTheme="majorHAnsi"/>
          <w:sz w:val="20"/>
          <w:szCs w:val="20"/>
        </w:rPr>
      </w:pPr>
    </w:p>
    <w:p w14:paraId="347357BC" w14:textId="77777777" w:rsidR="00654537" w:rsidRPr="00096F9B" w:rsidRDefault="006D21CC" w:rsidP="00654537">
      <w:pPr>
        <w:rPr>
          <w:rFonts w:asciiTheme="majorHAnsi" w:hAnsiTheme="majorHAnsi"/>
          <w:sz w:val="20"/>
          <w:szCs w:val="20"/>
        </w:rPr>
      </w:pPr>
      <w:r w:rsidRPr="00096F9B">
        <w:rPr>
          <w:rFonts w:asciiTheme="majorHAnsi" w:hAnsiTheme="majorHAnsi"/>
          <w:sz w:val="20"/>
          <w:szCs w:val="20"/>
        </w:rPr>
        <w:t> </w:t>
      </w:r>
    </w:p>
    <w:p w14:paraId="47F99692" w14:textId="77777777" w:rsidR="00370206" w:rsidRPr="00096F9B" w:rsidRDefault="00370206" w:rsidP="00370206">
      <w:pPr>
        <w:rPr>
          <w:rFonts w:asciiTheme="majorHAnsi" w:hAnsiTheme="majorHAnsi"/>
          <w:sz w:val="20"/>
          <w:szCs w:val="20"/>
        </w:rPr>
        <w:sectPr w:rsidR="00370206" w:rsidRPr="00096F9B">
          <w:type w:val="continuous"/>
          <w:pgSz w:w="12240" w:h="15840"/>
          <w:pgMar w:top="720" w:right="720" w:bottom="720" w:left="720" w:header="720" w:footer="720" w:gutter="0"/>
          <w:cols w:num="3" w:space="144"/>
          <w:docGrid w:linePitch="360"/>
        </w:sectPr>
      </w:pPr>
    </w:p>
    <w:p w14:paraId="4D123F9F" w14:textId="77777777" w:rsidR="000038FA" w:rsidRDefault="000038FA" w:rsidP="00743985">
      <w:pPr>
        <w:widowControl w:val="0"/>
        <w:rPr>
          <w:rFonts w:asciiTheme="majorHAnsi" w:hAnsiTheme="majorHAnsi"/>
          <w:i/>
          <w:color w:val="E36C0A" w:themeColor="accent6" w:themeShade="BF"/>
          <w:sz w:val="56"/>
          <w:szCs w:val="56"/>
        </w:rPr>
      </w:pPr>
    </w:p>
    <w:p w14:paraId="501F95C5" w14:textId="77777777" w:rsidR="00BC2655" w:rsidRDefault="0038735D" w:rsidP="00BC2655">
      <w:pPr>
        <w:widowControl w:val="0"/>
        <w:rPr>
          <w:rFonts w:asciiTheme="majorHAnsi" w:hAnsiTheme="majorHAnsi"/>
          <w:b/>
          <w:noProof/>
          <w:sz w:val="19"/>
          <w:szCs w:val="19"/>
        </w:rPr>
      </w:pPr>
      <w:r w:rsidRPr="00743985">
        <w:rPr>
          <w:rFonts w:asciiTheme="majorHAnsi" w:hAnsiTheme="majorHAnsi"/>
          <w:i/>
          <w:color w:val="E36C0A" w:themeColor="accent6" w:themeShade="BF"/>
          <w:sz w:val="56"/>
          <w:szCs w:val="56"/>
        </w:rPr>
        <w:t>ALUMNI NEWS</w:t>
      </w:r>
      <w:r w:rsidRPr="00D932E3">
        <w:rPr>
          <w:rFonts w:asciiTheme="majorHAnsi" w:hAnsiTheme="majorHAnsi"/>
          <w:b/>
          <w:noProof/>
          <w:sz w:val="19"/>
          <w:szCs w:val="19"/>
        </w:rPr>
        <w:t xml:space="preserve"> </w:t>
      </w:r>
    </w:p>
    <w:p w14:paraId="66C18CB1" w14:textId="77777777" w:rsidR="00A91914" w:rsidRPr="00BC2655" w:rsidRDefault="00A91914" w:rsidP="00BC2655">
      <w:pPr>
        <w:widowControl w:val="0"/>
        <w:rPr>
          <w:rFonts w:asciiTheme="majorHAnsi" w:hAnsiTheme="majorHAnsi"/>
          <w:b/>
          <w:noProof/>
          <w:sz w:val="19"/>
          <w:szCs w:val="19"/>
        </w:rPr>
      </w:pPr>
      <w:r w:rsidRPr="00A91914">
        <w:rPr>
          <w:rFonts w:asciiTheme="majorHAnsi" w:hAnsiTheme="majorHAnsi"/>
          <w:b/>
          <w:noProof/>
          <w:sz w:val="22"/>
          <w:szCs w:val="22"/>
        </w:rPr>
        <w:drawing>
          <wp:anchor distT="0" distB="0" distL="114300" distR="114300" simplePos="0" relativeHeight="251710464" behindDoc="1" locked="0" layoutInCell="1" allowOverlap="1" wp14:anchorId="37DD6555" wp14:editId="43855009">
            <wp:simplePos x="0" y="0"/>
            <wp:positionH relativeFrom="margin">
              <wp:align>left</wp:align>
            </wp:positionH>
            <wp:positionV relativeFrom="paragraph">
              <wp:posOffset>1599</wp:posOffset>
            </wp:positionV>
            <wp:extent cx="1767840" cy="1323975"/>
            <wp:effectExtent l="0" t="0" r="3810" b="9525"/>
            <wp:wrapTight wrapText="bothSides">
              <wp:wrapPolygon edited="0">
                <wp:start x="0" y="0"/>
                <wp:lineTo x="0" y="21445"/>
                <wp:lineTo x="21414" y="21445"/>
                <wp:lineTo x="21414" y="0"/>
                <wp:lineTo x="0" y="0"/>
              </wp:wrapPolygon>
            </wp:wrapTight>
            <wp:docPr id="62" name="Picture 62" descr="C:\Users\gsneed\AppData\Local\Microsoft\Windows\INetCache\Content.Word\Ar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sneed\AppData\Local\Microsoft\Windows\INetCache\Content.Word\Archin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784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h.mbltyzh15n4n" w:colFirst="0" w:colLast="0"/>
      <w:bookmarkEnd w:id="1"/>
      <w:r w:rsidRPr="00A91914">
        <w:rPr>
          <w:rFonts w:asciiTheme="majorHAnsi" w:hAnsiTheme="majorHAnsi"/>
          <w:b/>
          <w:sz w:val="22"/>
          <w:szCs w:val="22"/>
        </w:rPr>
        <w:t>Sarah Archino</w:t>
      </w:r>
      <w:r w:rsidRPr="00A91914">
        <w:rPr>
          <w:rFonts w:asciiTheme="majorHAnsi" w:hAnsiTheme="majorHAnsi"/>
          <w:sz w:val="22"/>
          <w:szCs w:val="22"/>
        </w:rPr>
        <w:t xml:space="preserve"> (2012) was the 2016 recipient of SECAC's William R. Levin Award for Research in the History of Art. She presented on interdisciplinary collaborations at the first Conference on the Liberal Arts in Jackson, MS and CAA, and chaired a session on encouraging students to risk failure at SECAC. Her essay on Duchamp and the American Press is being published by the Duchamp Research Center in Schwerin, Germany. Her daughter, Sadie Ames, was born on March 12, making 4-year-old Hank a big brother.</w:t>
      </w:r>
      <w:bookmarkStart w:id="2" w:name="h.lz50upfm9gbo" w:colFirst="0" w:colLast="0"/>
      <w:bookmarkStart w:id="3" w:name="h.r2g8agi4l2oo" w:colFirst="0" w:colLast="0"/>
      <w:bookmarkEnd w:id="2"/>
      <w:bookmarkEnd w:id="3"/>
    </w:p>
    <w:p w14:paraId="2A3F523F" w14:textId="77777777" w:rsidR="00A91914" w:rsidRPr="00A91914" w:rsidRDefault="004C09A1" w:rsidP="00A91914">
      <w:pPr>
        <w:widowControl w:val="0"/>
        <w:rPr>
          <w:rFonts w:asciiTheme="majorHAnsi" w:hAnsiTheme="majorHAnsi"/>
          <w:sz w:val="22"/>
          <w:szCs w:val="22"/>
        </w:rPr>
      </w:pPr>
      <w:r w:rsidRPr="00A91914">
        <w:rPr>
          <w:rFonts w:asciiTheme="majorHAnsi" w:hAnsiTheme="majorHAnsi"/>
          <w:b/>
          <w:noProof/>
          <w:sz w:val="22"/>
          <w:szCs w:val="22"/>
        </w:rPr>
        <w:lastRenderedPageBreak/>
        <w:drawing>
          <wp:anchor distT="0" distB="0" distL="114300" distR="114300" simplePos="0" relativeHeight="251649024" behindDoc="0" locked="0" layoutInCell="1" allowOverlap="1" wp14:anchorId="6C5C4128" wp14:editId="2A3C9E35">
            <wp:simplePos x="0" y="0"/>
            <wp:positionH relativeFrom="margin">
              <wp:posOffset>5762625</wp:posOffset>
            </wp:positionH>
            <wp:positionV relativeFrom="paragraph">
              <wp:posOffset>7620</wp:posOffset>
            </wp:positionV>
            <wp:extent cx="1085850" cy="1559560"/>
            <wp:effectExtent l="0" t="0" r="0" b="2540"/>
            <wp:wrapSquare wrapText="bothSides"/>
            <wp:docPr id="13" name="Picture 13" descr="C:\Users\gsneed\Desktop\Aukeman_cov_fro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need\Desktop\Aukeman_cov_front.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5850"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14" w:rsidRPr="00A91914">
        <w:rPr>
          <w:rFonts w:asciiTheme="majorHAnsi" w:hAnsiTheme="majorHAnsi"/>
          <w:b/>
          <w:sz w:val="22"/>
          <w:szCs w:val="22"/>
        </w:rPr>
        <w:t>Anastasia Aukeman</w:t>
      </w:r>
      <w:r w:rsidR="00A91914" w:rsidRPr="00A91914">
        <w:rPr>
          <w:rFonts w:asciiTheme="majorHAnsi" w:hAnsiTheme="majorHAnsi"/>
          <w:sz w:val="22"/>
          <w:szCs w:val="22"/>
        </w:rPr>
        <w:t xml:space="preserve"> (2013) was a featured speaker at MoMA and SFMOMA last fall in connection with the exhibition </w:t>
      </w:r>
      <w:r w:rsidR="00A91914" w:rsidRPr="00A91914">
        <w:rPr>
          <w:rFonts w:asciiTheme="majorHAnsi" w:hAnsiTheme="majorHAnsi"/>
          <w:i/>
          <w:sz w:val="22"/>
          <w:szCs w:val="22"/>
        </w:rPr>
        <w:t>Bruce Conner: It’s All True</w:t>
      </w:r>
      <w:r w:rsidR="00A91914" w:rsidRPr="00A91914">
        <w:rPr>
          <w:rFonts w:asciiTheme="majorHAnsi" w:hAnsiTheme="majorHAnsi"/>
          <w:sz w:val="22"/>
          <w:szCs w:val="22"/>
        </w:rPr>
        <w:t xml:space="preserve">. She organized the exhibition </w:t>
      </w:r>
      <w:r w:rsidR="00A91914" w:rsidRPr="00A91914">
        <w:rPr>
          <w:rFonts w:asciiTheme="majorHAnsi" w:hAnsiTheme="majorHAnsi"/>
          <w:i/>
          <w:sz w:val="22"/>
          <w:szCs w:val="22"/>
        </w:rPr>
        <w:t xml:space="preserve">Rat Bastard Protective Association </w:t>
      </w:r>
      <w:r w:rsidR="00A91914" w:rsidRPr="00A91914">
        <w:rPr>
          <w:rFonts w:asciiTheme="majorHAnsi" w:hAnsiTheme="majorHAnsi"/>
          <w:sz w:val="22"/>
          <w:szCs w:val="22"/>
        </w:rPr>
        <w:t xml:space="preserve">for The Landing in LA (Fall 2016) and Susan Inglett Gallery in NY (April 29 - June 3, 2017) in conjunction with her recent book, </w:t>
      </w:r>
      <w:r w:rsidR="00A91914" w:rsidRPr="00A91914">
        <w:rPr>
          <w:rFonts w:asciiTheme="majorHAnsi" w:hAnsiTheme="majorHAnsi"/>
          <w:i/>
          <w:sz w:val="22"/>
          <w:szCs w:val="22"/>
        </w:rPr>
        <w:t>Welcome to Painterland: Bruce Conner and the Rat Bastard Protective Association</w:t>
      </w:r>
      <w:r w:rsidR="00A91914" w:rsidRPr="00A91914">
        <w:rPr>
          <w:rFonts w:asciiTheme="majorHAnsi" w:hAnsiTheme="majorHAnsi"/>
          <w:sz w:val="22"/>
          <w:szCs w:val="22"/>
        </w:rPr>
        <w:t xml:space="preserve"> (Oakland: University of California Press, 2016). In March 2017, she gave a talk at the di Rosa in Napa. In summer 2017, she will appear in conversation with </w:t>
      </w:r>
      <w:r w:rsidR="00A91914" w:rsidRPr="00A91914">
        <w:rPr>
          <w:rFonts w:asciiTheme="majorHAnsi" w:hAnsiTheme="majorHAnsi"/>
          <w:i/>
          <w:sz w:val="22"/>
          <w:szCs w:val="22"/>
        </w:rPr>
        <w:t>New Yorker</w:t>
      </w:r>
      <w:r w:rsidR="00A91914" w:rsidRPr="00A91914">
        <w:rPr>
          <w:rFonts w:asciiTheme="majorHAnsi" w:hAnsiTheme="majorHAnsi"/>
          <w:sz w:val="22"/>
          <w:szCs w:val="22"/>
        </w:rPr>
        <w:t xml:space="preserve"> editor Deborah Treisman at City Lights Bookstore and participate in the conference “Revisiting the Summer of Love, Rethinking the Counterculture” (Northwestern University and the California Historical Society).  </w:t>
      </w:r>
    </w:p>
    <w:p w14:paraId="5A42FC99" w14:textId="77777777" w:rsidR="00A91914" w:rsidRPr="00A91914" w:rsidRDefault="00A91914" w:rsidP="00A91914">
      <w:pPr>
        <w:rPr>
          <w:rFonts w:asciiTheme="majorHAnsi" w:hAnsiTheme="majorHAnsi"/>
          <w:sz w:val="22"/>
          <w:szCs w:val="22"/>
        </w:rPr>
      </w:pPr>
      <w:bookmarkStart w:id="4" w:name="h.o0yy2bzfv3ni" w:colFirst="0" w:colLast="0"/>
      <w:bookmarkStart w:id="5" w:name="h.92bba5srq93d" w:colFirst="0" w:colLast="0"/>
      <w:bookmarkEnd w:id="4"/>
      <w:bookmarkEnd w:id="5"/>
      <w:r w:rsidRPr="00A91914">
        <w:rPr>
          <w:rFonts w:asciiTheme="majorHAnsi" w:hAnsiTheme="majorHAnsi"/>
          <w:i/>
          <w:noProof/>
          <w:sz w:val="22"/>
          <w:szCs w:val="22"/>
        </w:rPr>
        <w:drawing>
          <wp:anchor distT="0" distB="0" distL="114300" distR="114300" simplePos="0" relativeHeight="251713536" behindDoc="1" locked="0" layoutInCell="1" allowOverlap="1" wp14:anchorId="728E28B3" wp14:editId="52BC45E0">
            <wp:simplePos x="0" y="0"/>
            <wp:positionH relativeFrom="margin">
              <wp:align>left</wp:align>
            </wp:positionH>
            <wp:positionV relativeFrom="paragraph">
              <wp:posOffset>20320</wp:posOffset>
            </wp:positionV>
            <wp:extent cx="1463040" cy="1953895"/>
            <wp:effectExtent l="0" t="0" r="3810" b="8255"/>
            <wp:wrapTight wrapText="bothSides">
              <wp:wrapPolygon edited="0">
                <wp:start x="0" y="0"/>
                <wp:lineTo x="0" y="21481"/>
                <wp:lineTo x="21375" y="21481"/>
                <wp:lineTo x="21375" y="0"/>
                <wp:lineTo x="0" y="0"/>
              </wp:wrapPolygon>
            </wp:wrapTight>
            <wp:docPr id="64" name="Picture 64" descr="C:\Users\gsneed\AppData\Local\Microsoft\Windows\INetCache\Content.Word\Bru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sneed\AppData\Local\Microsoft\Windows\INetCache\Content.Word\Brunner.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3040"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914">
        <w:rPr>
          <w:rFonts w:asciiTheme="majorHAnsi" w:hAnsiTheme="majorHAnsi"/>
          <w:b/>
          <w:sz w:val="22"/>
          <w:szCs w:val="22"/>
        </w:rPr>
        <w:t>Chelsea Bruner</w:t>
      </w:r>
      <w:r w:rsidRPr="00A91914">
        <w:rPr>
          <w:rFonts w:asciiTheme="majorHAnsi" w:hAnsiTheme="majorHAnsi"/>
          <w:sz w:val="22"/>
          <w:szCs w:val="22"/>
        </w:rPr>
        <w:t xml:space="preserve"> joined the faculty of Ringling College of Art + Design in Sarasota, Florida in the fall of 2015. She is one of seven full-time art historians in the Liberal Arts program, and primarily focuses on the history of design. After fourteen years in New York City, Chelsea is enjoying being back at home in Florida. This February, Chelsea presented “Perfect Vision: Issey Miyake and a Museum of Design in Japan” at the 2017 CAA conference, as part of the session, “Design Museums: The New Wave.”</w:t>
      </w:r>
    </w:p>
    <w:p w14:paraId="56E15EE2" w14:textId="77777777" w:rsidR="00A91914" w:rsidRPr="00A91914" w:rsidRDefault="00A91914" w:rsidP="00A91914">
      <w:pPr>
        <w:rPr>
          <w:rFonts w:asciiTheme="majorHAnsi" w:hAnsiTheme="majorHAnsi"/>
          <w:sz w:val="22"/>
          <w:szCs w:val="22"/>
        </w:rPr>
      </w:pPr>
      <w:r w:rsidRPr="00A91914">
        <w:rPr>
          <w:rFonts w:asciiTheme="majorHAnsi" w:hAnsiTheme="majorHAnsi"/>
          <w:b/>
          <w:sz w:val="22"/>
          <w:szCs w:val="22"/>
        </w:rPr>
        <w:t>Annie Dell'Aria</w:t>
      </w:r>
      <w:r w:rsidRPr="00A91914">
        <w:rPr>
          <w:rFonts w:asciiTheme="majorHAnsi" w:hAnsiTheme="majorHAnsi"/>
          <w:sz w:val="22"/>
          <w:szCs w:val="22"/>
        </w:rPr>
        <w:t xml:space="preserve"> (2016) began her position of Assistant Professor of Art History at Miami University in Ohio. She presented a paper, "Between the Moving Image and the Physical Screen: Challenges and Controversies in Moving Image-Based Public Art," at CAA. This summer she will participate in the NEH Summer Institute on Space, Place, and the Humanities at Northeastern University.</w:t>
      </w:r>
    </w:p>
    <w:p w14:paraId="1F01F41F" w14:textId="77777777" w:rsidR="00A91914" w:rsidRPr="00A91914" w:rsidRDefault="00A91914" w:rsidP="00A91914">
      <w:pPr>
        <w:rPr>
          <w:rFonts w:asciiTheme="majorHAnsi" w:hAnsiTheme="majorHAnsi"/>
          <w:noProof/>
          <w:sz w:val="22"/>
          <w:szCs w:val="22"/>
        </w:rPr>
      </w:pPr>
      <w:r w:rsidRPr="00A91914">
        <w:rPr>
          <w:rFonts w:asciiTheme="majorHAnsi" w:hAnsiTheme="majorHAnsi"/>
          <w:noProof/>
          <w:sz w:val="22"/>
          <w:szCs w:val="22"/>
        </w:rPr>
        <w:drawing>
          <wp:anchor distT="0" distB="0" distL="114300" distR="114300" simplePos="0" relativeHeight="251715584" behindDoc="1" locked="0" layoutInCell="1" allowOverlap="1" wp14:anchorId="1BD17D1E" wp14:editId="4EB99A1A">
            <wp:simplePos x="0" y="0"/>
            <wp:positionH relativeFrom="margin">
              <wp:align>right</wp:align>
            </wp:positionH>
            <wp:positionV relativeFrom="paragraph">
              <wp:posOffset>109601</wp:posOffset>
            </wp:positionV>
            <wp:extent cx="1229995" cy="1240155"/>
            <wp:effectExtent l="0" t="0" r="8255" b="0"/>
            <wp:wrapTight wrapText="bothSides">
              <wp:wrapPolygon edited="0">
                <wp:start x="0" y="0"/>
                <wp:lineTo x="0" y="21235"/>
                <wp:lineTo x="21410" y="21235"/>
                <wp:lineTo x="21410" y="0"/>
                <wp:lineTo x="0" y="0"/>
              </wp:wrapPolygon>
            </wp:wrapTight>
            <wp:docPr id="4" name="Picture 4" descr="C:\Users\gsneed\AppData\Local\Microsoft\Windows\INetCache\Content.Word\Martha Buski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sneed\AppData\Local\Microsoft\Windows\INetCache\Content.Word\Martha Buskir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9995" cy="1240155"/>
                    </a:xfrm>
                    <a:prstGeom prst="rect">
                      <a:avLst/>
                    </a:prstGeom>
                    <a:noFill/>
                    <a:ln>
                      <a:noFill/>
                    </a:ln>
                  </pic:spPr>
                </pic:pic>
              </a:graphicData>
            </a:graphic>
          </wp:anchor>
        </w:drawing>
      </w:r>
      <w:r w:rsidRPr="00A91914">
        <w:rPr>
          <w:rFonts w:asciiTheme="majorHAnsi" w:hAnsiTheme="majorHAnsi"/>
          <w:b/>
          <w:sz w:val="22"/>
          <w:szCs w:val="22"/>
        </w:rPr>
        <w:t>Martha Buskirk</w:t>
      </w:r>
      <w:r w:rsidRPr="00A91914">
        <w:rPr>
          <w:rFonts w:asciiTheme="majorHAnsi" w:hAnsiTheme="majorHAnsi"/>
          <w:sz w:val="22"/>
          <w:szCs w:val="22"/>
        </w:rPr>
        <w:t xml:space="preserve"> recently completed a fall 2016 fellowship semester at the Clark Art Institute, where she was working on a new book addressing intersections between artistic authorship and intellectual property. Two essays on contemporary art and the museum appeared in newly published anthologies: “Museum Relations,” in </w:t>
      </w:r>
      <w:r w:rsidRPr="00A91914">
        <w:rPr>
          <w:rFonts w:asciiTheme="majorHAnsi" w:hAnsiTheme="majorHAnsi"/>
          <w:i/>
          <w:iCs/>
          <w:sz w:val="22"/>
          <w:szCs w:val="22"/>
        </w:rPr>
        <w:t>Re-envisioning the Contemporary Art Canon: Perspectives in a Global World,</w:t>
      </w:r>
      <w:r w:rsidRPr="00A91914">
        <w:rPr>
          <w:rFonts w:asciiTheme="majorHAnsi" w:hAnsiTheme="majorHAnsi"/>
          <w:sz w:val="22"/>
          <w:szCs w:val="22"/>
        </w:rPr>
        <w:t xml:space="preserve"> and “The Museum as Producer,” in </w:t>
      </w:r>
      <w:r w:rsidRPr="00A91914">
        <w:rPr>
          <w:rFonts w:asciiTheme="majorHAnsi" w:hAnsiTheme="majorHAnsi"/>
          <w:i/>
          <w:iCs/>
          <w:sz w:val="22"/>
          <w:szCs w:val="22"/>
        </w:rPr>
        <w:t>Now—Tomorrow—Flux: An Anthology on the Museum of Contemporary Art.</w:t>
      </w:r>
      <w:r w:rsidRPr="00A91914">
        <w:rPr>
          <w:rFonts w:asciiTheme="majorHAnsi" w:hAnsiTheme="majorHAnsi"/>
          <w:sz w:val="22"/>
          <w:szCs w:val="22"/>
        </w:rPr>
        <w:t xml:space="preserve"> Forthcoming publications include articles for the </w:t>
      </w:r>
      <w:r w:rsidRPr="00A91914">
        <w:rPr>
          <w:rFonts w:asciiTheme="majorHAnsi" w:hAnsiTheme="majorHAnsi"/>
          <w:i/>
          <w:iCs/>
          <w:sz w:val="22"/>
          <w:szCs w:val="22"/>
        </w:rPr>
        <w:t>Cornell Journal of Law and Public Policy</w:t>
      </w:r>
      <w:r w:rsidRPr="00A91914">
        <w:rPr>
          <w:rFonts w:asciiTheme="majorHAnsi" w:hAnsiTheme="majorHAnsi"/>
          <w:sz w:val="22"/>
          <w:szCs w:val="22"/>
        </w:rPr>
        <w:t xml:space="preserve">, </w:t>
      </w:r>
      <w:r w:rsidRPr="00A91914">
        <w:rPr>
          <w:rFonts w:asciiTheme="majorHAnsi" w:hAnsiTheme="majorHAnsi"/>
          <w:i/>
          <w:sz w:val="22"/>
          <w:szCs w:val="22"/>
        </w:rPr>
        <w:t>Acoustic Space Journal</w:t>
      </w:r>
      <w:r w:rsidRPr="00A91914">
        <w:rPr>
          <w:rFonts w:asciiTheme="majorHAnsi" w:hAnsiTheme="majorHAnsi"/>
          <w:sz w:val="22"/>
          <w:szCs w:val="22"/>
        </w:rPr>
        <w:t xml:space="preserve">, and </w:t>
      </w:r>
      <w:r w:rsidRPr="00A91914">
        <w:rPr>
          <w:rFonts w:asciiTheme="majorHAnsi" w:hAnsiTheme="majorHAnsi"/>
          <w:i/>
          <w:sz w:val="22"/>
          <w:szCs w:val="22"/>
        </w:rPr>
        <w:t>Kunstforum</w:t>
      </w:r>
      <w:r w:rsidRPr="00A91914">
        <w:rPr>
          <w:rFonts w:asciiTheme="majorHAnsi" w:hAnsiTheme="majorHAnsi"/>
          <w:sz w:val="22"/>
          <w:szCs w:val="22"/>
        </w:rPr>
        <w:t>. In fall 2017 she will participate in “The Readymade Century,” in Berlin.</w:t>
      </w:r>
      <w:r w:rsidRPr="00A91914">
        <w:rPr>
          <w:rFonts w:asciiTheme="majorHAnsi" w:hAnsiTheme="majorHAnsi"/>
          <w:noProof/>
          <w:sz w:val="22"/>
          <w:szCs w:val="22"/>
        </w:rPr>
        <w:t xml:space="preserve"> </w:t>
      </w:r>
    </w:p>
    <w:p w14:paraId="28FF11F2" w14:textId="77777777" w:rsidR="00A91914" w:rsidRPr="00A91914" w:rsidRDefault="00A91914" w:rsidP="00A91914">
      <w:pPr>
        <w:rPr>
          <w:rFonts w:asciiTheme="majorHAnsi" w:hAnsiTheme="majorHAnsi"/>
          <w:sz w:val="22"/>
          <w:szCs w:val="22"/>
        </w:rPr>
      </w:pPr>
      <w:r w:rsidRPr="00A91914">
        <w:rPr>
          <w:rFonts w:asciiTheme="majorHAnsi" w:hAnsiTheme="majorHAnsi"/>
          <w:b/>
          <w:sz w:val="22"/>
          <w:szCs w:val="22"/>
        </w:rPr>
        <w:t>Beth Harris</w:t>
      </w:r>
      <w:r w:rsidRPr="00A91914">
        <w:rPr>
          <w:rFonts w:asciiTheme="majorHAnsi" w:hAnsiTheme="majorHAnsi"/>
          <w:sz w:val="22"/>
          <w:szCs w:val="22"/>
        </w:rPr>
        <w:t xml:space="preserve"> (1997) and </w:t>
      </w:r>
      <w:r w:rsidRPr="00A91914">
        <w:rPr>
          <w:rFonts w:asciiTheme="majorHAnsi" w:hAnsiTheme="majorHAnsi"/>
          <w:b/>
          <w:sz w:val="22"/>
          <w:szCs w:val="22"/>
        </w:rPr>
        <w:t>Steven Zucker</w:t>
      </w:r>
      <w:r w:rsidRPr="00A91914">
        <w:rPr>
          <w:rFonts w:asciiTheme="majorHAnsi" w:hAnsiTheme="majorHAnsi"/>
          <w:sz w:val="22"/>
          <w:szCs w:val="22"/>
        </w:rPr>
        <w:t xml:space="preserve"> (1997), co-founders of Smarthistory, have recently received awards from the following organizations to support Smarthistory: Andrew W. Mellon Foundation, Sameul H. Kress Foundation, National Endowment for the Humanities. The Mellon grant allowed them to award a one-year postdoc to a new GC alum, Dr. Naraelle Hohensee as well to expand content. The Kress grant is to support conservation content on Smarthistory. The NEH grant is focused on Endangered Cultural Heritage. </w:t>
      </w:r>
    </w:p>
    <w:p w14:paraId="5C602BBB" w14:textId="77777777" w:rsidR="005A3CA6" w:rsidRPr="005A3CA6" w:rsidRDefault="00A91914" w:rsidP="00A91914">
      <w:pPr>
        <w:rPr>
          <w:rFonts w:asciiTheme="majorHAnsi" w:hAnsiTheme="majorHAnsi"/>
          <w:sz w:val="22"/>
          <w:szCs w:val="22"/>
        </w:rPr>
      </w:pPr>
      <w:r w:rsidRPr="00A91914">
        <w:rPr>
          <w:rFonts w:asciiTheme="majorHAnsi" w:hAnsiTheme="majorHAnsi" w:cs="Times New Roman"/>
          <w:noProof/>
          <w:sz w:val="22"/>
          <w:szCs w:val="22"/>
        </w:rPr>
        <w:drawing>
          <wp:anchor distT="0" distB="0" distL="114300" distR="114300" simplePos="0" relativeHeight="251717632" behindDoc="1" locked="0" layoutInCell="1" allowOverlap="1" wp14:anchorId="4159A5BF" wp14:editId="2738631C">
            <wp:simplePos x="0" y="0"/>
            <wp:positionH relativeFrom="margin">
              <wp:align>left</wp:align>
            </wp:positionH>
            <wp:positionV relativeFrom="paragraph">
              <wp:posOffset>38100</wp:posOffset>
            </wp:positionV>
            <wp:extent cx="1657985" cy="1276350"/>
            <wp:effectExtent l="0" t="0" r="0" b="0"/>
            <wp:wrapTight wrapText="bothSides">
              <wp:wrapPolygon edited="0">
                <wp:start x="0" y="0"/>
                <wp:lineTo x="0" y="21278"/>
                <wp:lineTo x="21344" y="21278"/>
                <wp:lineTo x="213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owne_inthegarden_prin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7985" cy="1276350"/>
                    </a:xfrm>
                    <a:prstGeom prst="rect">
                      <a:avLst/>
                    </a:prstGeom>
                  </pic:spPr>
                </pic:pic>
              </a:graphicData>
            </a:graphic>
            <wp14:sizeRelH relativeFrom="margin">
              <wp14:pctWidth>0</wp14:pctWidth>
            </wp14:sizeRelH>
            <wp14:sizeRelV relativeFrom="margin">
              <wp14:pctHeight>0</wp14:pctHeight>
            </wp14:sizeRelV>
          </wp:anchor>
        </w:drawing>
      </w:r>
      <w:r w:rsidRPr="00A91914">
        <w:rPr>
          <w:rFonts w:asciiTheme="majorHAnsi" w:hAnsiTheme="majorHAnsi"/>
          <w:b/>
          <w:sz w:val="22"/>
          <w:szCs w:val="22"/>
        </w:rPr>
        <w:t>Susan G. Larkin</w:t>
      </w:r>
      <w:r w:rsidRPr="00A91914">
        <w:rPr>
          <w:rFonts w:asciiTheme="majorHAnsi" w:hAnsiTheme="majorHAnsi"/>
          <w:sz w:val="22"/>
          <w:szCs w:val="22"/>
        </w:rPr>
        <w:t xml:space="preserve"> was guest curator of </w:t>
      </w:r>
      <w:r w:rsidRPr="00A91914">
        <w:rPr>
          <w:rFonts w:asciiTheme="majorHAnsi" w:hAnsiTheme="majorHAnsi"/>
          <w:i/>
          <w:sz w:val="22"/>
          <w:szCs w:val="22"/>
        </w:rPr>
        <w:t>Matilda Browne: Idylls of Farm and Garden</w:t>
      </w:r>
      <w:r w:rsidRPr="00A91914">
        <w:rPr>
          <w:rFonts w:asciiTheme="majorHAnsi" w:hAnsiTheme="majorHAnsi"/>
          <w:sz w:val="22"/>
          <w:szCs w:val="22"/>
        </w:rPr>
        <w:t>, held at the Florence Griswold Museum in Old Lyme, CT, from Feb. 10 to May 28, 2017. In a career that spanned five decades, Browne (1869-1947) exhibited her work across the United States, winning prestigious awards and critical praise.  By the time of her death, however, her sparkling images of gardens and Barbizon-influenced depictions of farm animals had fallen out of favor.  The exhibition in Old Lyme is her first monographic show in a museum.  A fully illu</w:t>
      </w:r>
      <w:r w:rsidR="005A3CA6">
        <w:rPr>
          <w:rFonts w:asciiTheme="majorHAnsi" w:hAnsiTheme="majorHAnsi"/>
          <w:sz w:val="22"/>
          <w:szCs w:val="22"/>
        </w:rPr>
        <w:t>strated catalogue is available.</w:t>
      </w:r>
    </w:p>
    <w:p w14:paraId="707A9553" w14:textId="77777777" w:rsidR="00A91914" w:rsidRPr="00A91914" w:rsidRDefault="00A91914" w:rsidP="00A91914">
      <w:pPr>
        <w:rPr>
          <w:rFonts w:asciiTheme="majorHAnsi" w:hAnsiTheme="majorHAnsi"/>
          <w:sz w:val="22"/>
          <w:szCs w:val="22"/>
        </w:rPr>
      </w:pPr>
      <w:r w:rsidRPr="00A91914">
        <w:rPr>
          <w:rFonts w:asciiTheme="majorHAnsi" w:hAnsiTheme="majorHAnsi"/>
          <w:b/>
          <w:sz w:val="22"/>
          <w:szCs w:val="22"/>
        </w:rPr>
        <w:t>Valerie Ann Leeds</w:t>
      </w:r>
      <w:r w:rsidRPr="00A91914">
        <w:rPr>
          <w:rFonts w:asciiTheme="majorHAnsi" w:hAnsiTheme="majorHAnsi"/>
          <w:sz w:val="22"/>
          <w:szCs w:val="22"/>
        </w:rPr>
        <w:t xml:space="preserve"> (2000) served as the guest curator and author for </w:t>
      </w:r>
      <w:r w:rsidRPr="00A91914">
        <w:rPr>
          <w:rFonts w:asciiTheme="majorHAnsi" w:hAnsiTheme="majorHAnsi"/>
          <w:i/>
          <w:sz w:val="22"/>
          <w:szCs w:val="22"/>
        </w:rPr>
        <w:t>Paul Moro: A Painter's Journey</w:t>
      </w:r>
      <w:r w:rsidRPr="00A91914">
        <w:rPr>
          <w:rFonts w:asciiTheme="majorHAnsi" w:hAnsiTheme="majorHAnsi"/>
          <w:sz w:val="22"/>
          <w:szCs w:val="22"/>
        </w:rPr>
        <w:t xml:space="preserve">, an exhibition and publication sponsored by the Newington-Cropsey Foundation. Following its presentation at the Newington-Cropsey Foundation, the exhibition travels to the Cahoon Museum of American Art. She was also a contributor to </w:t>
      </w:r>
      <w:r w:rsidRPr="00A91914">
        <w:rPr>
          <w:rFonts w:asciiTheme="majorHAnsi" w:hAnsiTheme="majorHAnsi"/>
          <w:i/>
          <w:sz w:val="22"/>
          <w:szCs w:val="22"/>
        </w:rPr>
        <w:t>Works on Paper From the Collection of the Sheldon Museum of Art</w:t>
      </w:r>
      <w:r w:rsidRPr="00A91914">
        <w:rPr>
          <w:rFonts w:asciiTheme="majorHAnsi" w:hAnsiTheme="majorHAnsi"/>
          <w:sz w:val="22"/>
          <w:szCs w:val="22"/>
        </w:rPr>
        <w:t>, published by the University of Nebraska Press, and presented a talk on Robert Henri and his engagement with Spain as part of the Clyde Burroughs Lecture Series at the Scarab Club in Detroit.</w:t>
      </w:r>
    </w:p>
    <w:p w14:paraId="29BF7CAD" w14:textId="77777777" w:rsidR="00625BDC" w:rsidRDefault="00625BDC" w:rsidP="00A91914">
      <w:pPr>
        <w:rPr>
          <w:rFonts w:asciiTheme="majorHAnsi" w:hAnsiTheme="majorHAnsi"/>
          <w:b/>
          <w:sz w:val="22"/>
          <w:szCs w:val="22"/>
        </w:rPr>
      </w:pPr>
    </w:p>
    <w:p w14:paraId="321EC580" w14:textId="77777777" w:rsidR="000038FA" w:rsidRDefault="000038FA" w:rsidP="00A91914">
      <w:pPr>
        <w:rPr>
          <w:rFonts w:asciiTheme="majorHAnsi" w:hAnsiTheme="majorHAnsi"/>
          <w:b/>
          <w:sz w:val="22"/>
          <w:szCs w:val="22"/>
        </w:rPr>
      </w:pPr>
    </w:p>
    <w:p w14:paraId="618B925E" w14:textId="77777777" w:rsidR="00A91914" w:rsidRPr="00A91914" w:rsidRDefault="00A91914" w:rsidP="00A91914">
      <w:pPr>
        <w:rPr>
          <w:rFonts w:asciiTheme="majorHAnsi" w:hAnsiTheme="majorHAnsi"/>
          <w:sz w:val="22"/>
          <w:szCs w:val="22"/>
        </w:rPr>
      </w:pPr>
      <w:r w:rsidRPr="00A91914">
        <w:rPr>
          <w:rFonts w:asciiTheme="majorHAnsi" w:hAnsiTheme="majorHAnsi"/>
          <w:b/>
          <w:sz w:val="22"/>
          <w:szCs w:val="22"/>
        </w:rPr>
        <w:t>Jill Marie Lord</w:t>
      </w:r>
      <w:r w:rsidRPr="00A91914">
        <w:rPr>
          <w:rFonts w:asciiTheme="majorHAnsi" w:hAnsiTheme="majorHAnsi"/>
          <w:sz w:val="22"/>
          <w:szCs w:val="22"/>
        </w:rPr>
        <w:t xml:space="preserve"> is an adjunct professor in the School of Architecture, University of Virginia.  She is teaching architectural history classes in the History of Modern Architecture and American Architecture.</w:t>
      </w:r>
    </w:p>
    <w:p w14:paraId="427B1C4E" w14:textId="77777777" w:rsidR="00A91914" w:rsidRPr="00A91914" w:rsidRDefault="00A91914" w:rsidP="00A91914">
      <w:pPr>
        <w:rPr>
          <w:rFonts w:asciiTheme="majorHAnsi" w:hAnsiTheme="majorHAnsi"/>
          <w:sz w:val="22"/>
          <w:szCs w:val="22"/>
        </w:rPr>
      </w:pPr>
      <w:r w:rsidRPr="00A91914">
        <w:rPr>
          <w:rFonts w:asciiTheme="majorHAnsi" w:hAnsiTheme="majorHAnsi"/>
          <w:b/>
          <w:sz w:val="22"/>
          <w:szCs w:val="22"/>
        </w:rPr>
        <w:t>Tetsuya Oshima</w:t>
      </w:r>
      <w:r w:rsidRPr="00A91914">
        <w:rPr>
          <w:rFonts w:asciiTheme="majorHAnsi" w:hAnsiTheme="majorHAnsi"/>
          <w:sz w:val="22"/>
          <w:szCs w:val="22"/>
        </w:rPr>
        <w:t xml:space="preserve"> (2008) has been an associate professor at Hiroshima University in Japan since 2015. He contributed an article on Jackson Pollock's cut-outs to the catalogue of the exhibition "The Figurative Pollock" held at the Kunstmuseum Basel in 2016-17.</w:t>
      </w:r>
    </w:p>
    <w:p w14:paraId="07F9B55B" w14:textId="77777777" w:rsidR="00A91914" w:rsidRPr="00A91914" w:rsidRDefault="00A91914" w:rsidP="00A91914">
      <w:pPr>
        <w:rPr>
          <w:rFonts w:asciiTheme="majorHAnsi" w:hAnsiTheme="majorHAnsi"/>
          <w:sz w:val="22"/>
          <w:szCs w:val="22"/>
        </w:rPr>
      </w:pPr>
      <w:r w:rsidRPr="00A91914">
        <w:rPr>
          <w:rFonts w:asciiTheme="majorHAnsi" w:hAnsiTheme="majorHAnsi"/>
          <w:b/>
          <w:sz w:val="22"/>
          <w:szCs w:val="22"/>
        </w:rPr>
        <w:t>Herbert R. Hartel, Jr</w:t>
      </w:r>
      <w:r w:rsidRPr="00A91914">
        <w:rPr>
          <w:rFonts w:asciiTheme="majorHAnsi" w:hAnsiTheme="majorHAnsi"/>
          <w:sz w:val="22"/>
          <w:szCs w:val="22"/>
        </w:rPr>
        <w:t xml:space="preserve">. (2002) has contributed exhibition reviews to </w:t>
      </w:r>
      <w:r w:rsidRPr="00A91914">
        <w:rPr>
          <w:rFonts w:asciiTheme="majorHAnsi" w:hAnsiTheme="majorHAnsi"/>
          <w:i/>
          <w:sz w:val="22"/>
          <w:szCs w:val="22"/>
        </w:rPr>
        <w:t>Art in America</w:t>
      </w:r>
      <w:r w:rsidRPr="00A91914">
        <w:rPr>
          <w:rFonts w:asciiTheme="majorHAnsi" w:hAnsiTheme="majorHAnsi"/>
          <w:sz w:val="22"/>
          <w:szCs w:val="22"/>
        </w:rPr>
        <w:t xml:space="preserve"> and the </w:t>
      </w:r>
      <w:r w:rsidRPr="00A91914">
        <w:rPr>
          <w:rFonts w:asciiTheme="majorHAnsi" w:hAnsiTheme="majorHAnsi"/>
          <w:i/>
          <w:sz w:val="22"/>
          <w:szCs w:val="22"/>
        </w:rPr>
        <w:t>International Review of African American Art</w:t>
      </w:r>
      <w:r w:rsidRPr="00A91914">
        <w:rPr>
          <w:rFonts w:asciiTheme="majorHAnsi" w:hAnsiTheme="majorHAnsi"/>
          <w:sz w:val="22"/>
          <w:szCs w:val="22"/>
        </w:rPr>
        <w:t>.  He also contributed essays on the Harlem Renaissance and William H. Johnson to the reference source </w:t>
      </w:r>
      <w:r w:rsidRPr="00A91914">
        <w:rPr>
          <w:rFonts w:asciiTheme="majorHAnsi" w:hAnsiTheme="majorHAnsi"/>
          <w:i/>
          <w:sz w:val="22"/>
          <w:szCs w:val="22"/>
        </w:rPr>
        <w:t>The Bible and Its Reception in the Visual Arts</w:t>
      </w:r>
      <w:r w:rsidRPr="00A91914">
        <w:rPr>
          <w:rFonts w:asciiTheme="majorHAnsi" w:hAnsiTheme="majorHAnsi"/>
          <w:sz w:val="22"/>
          <w:szCs w:val="22"/>
        </w:rPr>
        <w:t xml:space="preserve"> (De Gruyter, 2017).  His essay “Raymond Jonson: A Southwestern Modernist Alone on the Prairies" (Chapter Four) was published in Cynthia Fowler, ed., </w:t>
      </w:r>
      <w:r w:rsidRPr="00A91914">
        <w:rPr>
          <w:rFonts w:asciiTheme="majorHAnsi" w:hAnsiTheme="majorHAnsi"/>
          <w:i/>
          <w:sz w:val="22"/>
          <w:szCs w:val="22"/>
        </w:rPr>
        <w:t>Locating American Art</w:t>
      </w:r>
      <w:r w:rsidRPr="00A91914">
        <w:rPr>
          <w:rFonts w:asciiTheme="majorHAnsi" w:hAnsiTheme="majorHAnsi"/>
          <w:sz w:val="22"/>
          <w:szCs w:val="22"/>
        </w:rPr>
        <w:t xml:space="preserve"> (Ashgate, 2016).</w:t>
      </w:r>
    </w:p>
    <w:p w14:paraId="11AF0F72" w14:textId="77777777" w:rsidR="00A91914" w:rsidRPr="00A91914" w:rsidRDefault="004C50C0" w:rsidP="00A91914">
      <w:pPr>
        <w:rPr>
          <w:rFonts w:asciiTheme="majorHAnsi" w:hAnsiTheme="majorHAnsi"/>
          <w:sz w:val="22"/>
          <w:szCs w:val="22"/>
        </w:rPr>
      </w:pPr>
      <w:r w:rsidRPr="00A91914">
        <w:rPr>
          <w:rFonts w:asciiTheme="majorHAnsi" w:hAnsiTheme="majorHAnsi"/>
          <w:noProof/>
          <w:sz w:val="22"/>
          <w:szCs w:val="22"/>
        </w:rPr>
        <w:drawing>
          <wp:anchor distT="0" distB="0" distL="114300" distR="114300" simplePos="0" relativeHeight="251720704" behindDoc="1" locked="0" layoutInCell="1" allowOverlap="1" wp14:anchorId="393EF107" wp14:editId="3EB17ACD">
            <wp:simplePos x="0" y="0"/>
            <wp:positionH relativeFrom="column">
              <wp:posOffset>5436235</wp:posOffset>
            </wp:positionH>
            <wp:positionV relativeFrom="paragraph">
              <wp:posOffset>1816844</wp:posOffset>
            </wp:positionV>
            <wp:extent cx="1274445" cy="1938020"/>
            <wp:effectExtent l="0" t="0" r="1905" b="5080"/>
            <wp:wrapTight wrapText="bothSides">
              <wp:wrapPolygon edited="0">
                <wp:start x="0" y="0"/>
                <wp:lineTo x="0" y="21444"/>
                <wp:lineTo x="21309" y="21444"/>
                <wp:lineTo x="21309" y="0"/>
                <wp:lineTo x="0" y="0"/>
              </wp:wrapPolygon>
            </wp:wrapTight>
            <wp:docPr id="3" name="Picture 3" descr="C:\Users\gsneed\AppData\Local\Microsoft\Windows\INetCache\Content.Word\Pr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sneed\AppData\Local\Microsoft\Windows\INetCache\Content.Word\Price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4445"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14" w:rsidRPr="00A91914">
        <w:rPr>
          <w:rFonts w:asciiTheme="majorHAnsi" w:hAnsiTheme="majorHAnsi"/>
          <w:noProof/>
          <w:sz w:val="22"/>
          <w:szCs w:val="22"/>
        </w:rPr>
        <w:drawing>
          <wp:anchor distT="0" distB="0" distL="114300" distR="114300" simplePos="0" relativeHeight="251718656" behindDoc="1" locked="0" layoutInCell="1" allowOverlap="1" wp14:anchorId="39C0DB79" wp14:editId="36B071FF">
            <wp:simplePos x="0" y="0"/>
            <wp:positionH relativeFrom="margin">
              <wp:align>left</wp:align>
            </wp:positionH>
            <wp:positionV relativeFrom="paragraph">
              <wp:posOffset>75057</wp:posOffset>
            </wp:positionV>
            <wp:extent cx="1560830" cy="1170305"/>
            <wp:effectExtent l="0" t="0" r="1270" b="0"/>
            <wp:wrapTight wrapText="bothSides">
              <wp:wrapPolygon edited="0">
                <wp:start x="0" y="0"/>
                <wp:lineTo x="0" y="21096"/>
                <wp:lineTo x="21354" y="21096"/>
                <wp:lineTo x="21354" y="0"/>
                <wp:lineTo x="0" y="0"/>
              </wp:wrapPolygon>
            </wp:wrapTight>
            <wp:docPr id="65" name="Picture 65" descr="C:\Users\gsneed\AppData\Local\Microsoft\Windows\INetCache\Content.Word\JPH in front of Puerta Alcala, Mad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sneed\AppData\Local\Microsoft\Windows\INetCache\Content.Word\JPH in front of Puerta Alcala, Madri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0830" cy="1170305"/>
                    </a:xfrm>
                    <a:prstGeom prst="rect">
                      <a:avLst/>
                    </a:prstGeom>
                    <a:noFill/>
                    <a:ln>
                      <a:noFill/>
                    </a:ln>
                  </pic:spPr>
                </pic:pic>
              </a:graphicData>
            </a:graphic>
          </wp:anchor>
        </w:drawing>
      </w:r>
      <w:r w:rsidR="00A91914" w:rsidRPr="00A91914">
        <w:rPr>
          <w:rFonts w:asciiTheme="majorHAnsi" w:hAnsiTheme="majorHAnsi"/>
          <w:sz w:val="22"/>
          <w:szCs w:val="22"/>
        </w:rPr>
        <w:t>In the last year</w:t>
      </w:r>
      <w:r w:rsidR="00A91914" w:rsidRPr="00A91914">
        <w:rPr>
          <w:rFonts w:asciiTheme="majorHAnsi" w:hAnsiTheme="majorHAnsi"/>
          <w:b/>
          <w:sz w:val="22"/>
          <w:szCs w:val="22"/>
        </w:rPr>
        <w:t xml:space="preserve"> Julia Herzberg</w:t>
      </w:r>
      <w:r w:rsidR="00A91914" w:rsidRPr="00A91914">
        <w:rPr>
          <w:rFonts w:asciiTheme="majorHAnsi" w:hAnsiTheme="majorHAnsi"/>
          <w:sz w:val="22"/>
          <w:szCs w:val="22"/>
        </w:rPr>
        <w:t xml:space="preserve"> was a visiting professor at The Institute of Art (Viña del Mar) at Pontifical Catholic University of Valparaiso, Chile. Recent publications include: “Past – Present: Conversations with María Lau and Katarina Wong,” in </w:t>
      </w:r>
      <w:r w:rsidR="00A91914" w:rsidRPr="00A91914">
        <w:rPr>
          <w:rFonts w:asciiTheme="majorHAnsi" w:hAnsiTheme="majorHAnsi"/>
          <w:i/>
          <w:sz w:val="22"/>
          <w:szCs w:val="22"/>
        </w:rPr>
        <w:t>Circles and Circuits: Chinese Caribbean Art</w:t>
      </w:r>
      <w:r w:rsidR="00A91914" w:rsidRPr="00A91914">
        <w:rPr>
          <w:rFonts w:asciiTheme="majorHAnsi" w:hAnsiTheme="majorHAnsi"/>
          <w:sz w:val="22"/>
          <w:szCs w:val="22"/>
        </w:rPr>
        <w:t>. Eds. Alexandra Chang and Steve Wong. Durham: Duke University Press, 2017 (forthcoming) for the exhibition of the same name that will open at the Chinese American Museum in Los Angeles as part of "Pacific Standard Time: LA/LA." </w:t>
      </w:r>
      <w:r w:rsidR="00A91914" w:rsidRPr="00D426B2">
        <w:rPr>
          <w:rFonts w:asciiTheme="majorHAnsi" w:hAnsiTheme="majorHAnsi"/>
          <w:sz w:val="22"/>
          <w:szCs w:val="22"/>
          <w:lang w:val="es-US"/>
        </w:rPr>
        <w:t xml:space="preserve">“Conversación entre Claudio Correa y Julia P. Herzberg” in </w:t>
      </w:r>
      <w:r w:rsidR="00A91914" w:rsidRPr="00D426B2">
        <w:rPr>
          <w:rFonts w:asciiTheme="majorHAnsi" w:hAnsiTheme="majorHAnsi"/>
          <w:i/>
          <w:sz w:val="22"/>
          <w:szCs w:val="22"/>
          <w:lang w:val="es-US"/>
        </w:rPr>
        <w:t xml:space="preserve">Libertad, Igualdad, Fatalidad. </w:t>
      </w:r>
      <w:r w:rsidR="00A91914" w:rsidRPr="00A91914">
        <w:rPr>
          <w:rFonts w:asciiTheme="majorHAnsi" w:hAnsiTheme="majorHAnsi"/>
          <w:sz w:val="22"/>
          <w:szCs w:val="22"/>
        </w:rPr>
        <w:t xml:space="preserve">Santiago: National Museum of Fine Arts, 2016. (pp. 6 – 7) (Co-essayists Gerardo Mosquera, Alexis Talas, Julia Herzberg) and “A Conversation with María Elena González: A Trajectory of Sound,” in </w:t>
      </w:r>
      <w:r w:rsidR="00A91914" w:rsidRPr="00A91914">
        <w:rPr>
          <w:rFonts w:asciiTheme="majorHAnsi" w:hAnsiTheme="majorHAnsi"/>
          <w:i/>
          <w:sz w:val="22"/>
          <w:szCs w:val="22"/>
        </w:rPr>
        <w:t>María Elena González: Tree Talk</w:t>
      </w:r>
      <w:r w:rsidR="00A91914" w:rsidRPr="00A91914">
        <w:rPr>
          <w:rFonts w:asciiTheme="majorHAnsi" w:hAnsiTheme="majorHAnsi"/>
          <w:sz w:val="22"/>
          <w:szCs w:val="22"/>
        </w:rPr>
        <w:t xml:space="preserve"> </w:t>
      </w:r>
      <w:r w:rsidR="00A91914" w:rsidRPr="00A91914">
        <w:rPr>
          <w:rFonts w:asciiTheme="majorHAnsi" w:hAnsiTheme="majorHAnsi"/>
          <w:i/>
          <w:sz w:val="22"/>
          <w:szCs w:val="22"/>
        </w:rPr>
        <w:t>Series</w:t>
      </w:r>
      <w:r w:rsidR="00A91914" w:rsidRPr="00A91914">
        <w:rPr>
          <w:rFonts w:asciiTheme="majorHAnsi" w:hAnsiTheme="majorHAnsi"/>
          <w:sz w:val="22"/>
          <w:szCs w:val="22"/>
        </w:rPr>
        <w:t xml:space="preserve">. Ljubljana, Slovenia: International Center of Graphic Arts, 2016 (pp. 42-52). (Bilingual catalogue in Slovenian and English for the Grand Prix Winner of the 30th Biennial of Graphic Arts) (Editor and Essayist Bozidar Zrinski). She is a contributing editor for </w:t>
      </w:r>
      <w:r w:rsidR="00A91914" w:rsidRPr="00A91914">
        <w:rPr>
          <w:rFonts w:asciiTheme="majorHAnsi" w:hAnsiTheme="majorHAnsi"/>
          <w:i/>
          <w:sz w:val="22"/>
          <w:szCs w:val="22"/>
        </w:rPr>
        <w:t>Arte al Dia</w:t>
      </w:r>
      <w:r w:rsidR="00A91914" w:rsidRPr="00A91914">
        <w:rPr>
          <w:rFonts w:asciiTheme="majorHAnsi" w:hAnsiTheme="majorHAnsi"/>
          <w:sz w:val="22"/>
          <w:szCs w:val="22"/>
        </w:rPr>
        <w:t xml:space="preserve"> where she wrote a short article, “The MET Breuer,” </w:t>
      </w:r>
      <w:r w:rsidR="00A91914" w:rsidRPr="00A91914">
        <w:rPr>
          <w:rFonts w:asciiTheme="majorHAnsi" w:hAnsiTheme="majorHAnsi"/>
          <w:i/>
          <w:sz w:val="22"/>
          <w:szCs w:val="22"/>
        </w:rPr>
        <w:t>Arte al Día</w:t>
      </w:r>
      <w:r w:rsidR="00A91914" w:rsidRPr="00A91914">
        <w:rPr>
          <w:rFonts w:asciiTheme="majorHAnsi" w:hAnsiTheme="majorHAnsi"/>
          <w:sz w:val="22"/>
          <w:szCs w:val="22"/>
        </w:rPr>
        <w:t xml:space="preserve"> International 151 (2016): 3-7, and “Leandro Katz in Conversation with Julia P. Herzberg,” (Feb. 2017). </w:t>
      </w:r>
    </w:p>
    <w:p w14:paraId="03F0426A" w14:textId="77777777" w:rsidR="00A91914" w:rsidRPr="00A91914" w:rsidRDefault="00A91914" w:rsidP="00A91914">
      <w:pPr>
        <w:rPr>
          <w:rFonts w:asciiTheme="majorHAnsi" w:hAnsiTheme="majorHAnsi"/>
          <w:sz w:val="22"/>
          <w:szCs w:val="22"/>
        </w:rPr>
      </w:pPr>
      <w:r w:rsidRPr="00A91914">
        <w:rPr>
          <w:rFonts w:asciiTheme="majorHAnsi" w:hAnsiTheme="majorHAnsi"/>
          <w:sz w:val="22"/>
          <w:szCs w:val="22"/>
        </w:rPr>
        <w:t xml:space="preserve">In February </w:t>
      </w:r>
      <w:r w:rsidRPr="00A91914">
        <w:rPr>
          <w:rFonts w:asciiTheme="majorHAnsi" w:hAnsiTheme="majorHAnsi"/>
          <w:b/>
          <w:sz w:val="22"/>
          <w:szCs w:val="22"/>
        </w:rPr>
        <w:t>Marshall Price</w:t>
      </w:r>
      <w:r w:rsidRPr="00A91914">
        <w:rPr>
          <w:rFonts w:asciiTheme="majorHAnsi" w:hAnsiTheme="majorHAnsi"/>
          <w:sz w:val="22"/>
          <w:szCs w:val="22"/>
        </w:rPr>
        <w:t xml:space="preserve"> opened the exhibition </w:t>
      </w:r>
      <w:r w:rsidRPr="00A91914">
        <w:rPr>
          <w:rFonts w:asciiTheme="majorHAnsi" w:hAnsiTheme="majorHAnsi"/>
          <w:i/>
          <w:sz w:val="22"/>
          <w:szCs w:val="22"/>
        </w:rPr>
        <w:t>Nina Chanel Abney: Royal Flush</w:t>
      </w:r>
      <w:r w:rsidRPr="00A91914">
        <w:rPr>
          <w:rFonts w:asciiTheme="majorHAnsi" w:hAnsiTheme="majorHAnsi"/>
          <w:sz w:val="22"/>
          <w:szCs w:val="22"/>
        </w:rPr>
        <w:t xml:space="preserve"> at the Nasher Museum at Duke University, where he is the Nancy Hanks Curator of Modern and Contemporary Art. The exhibition is accompanied by a catalogue that will be available in May 2017. Marshall is also adjunct faculty in the Department of Art, Art History and Visual Studies at Duke where he taught a new course this spring, The History and Theory of Curatorial Practice. In April, Marshall received the Distinguished Alumni Award from the Penn State College of Arts and Architecture, where he received his Master’s degree. </w:t>
      </w:r>
    </w:p>
    <w:p w14:paraId="33308040" w14:textId="77777777" w:rsidR="00A91914" w:rsidRPr="00A91914" w:rsidRDefault="00A91914" w:rsidP="00A91914">
      <w:pPr>
        <w:rPr>
          <w:rFonts w:asciiTheme="majorHAnsi" w:hAnsiTheme="majorHAnsi"/>
          <w:sz w:val="22"/>
          <w:szCs w:val="22"/>
        </w:rPr>
      </w:pPr>
      <w:r w:rsidRPr="00A91914">
        <w:rPr>
          <w:rFonts w:asciiTheme="majorHAnsi" w:hAnsiTheme="majorHAnsi"/>
          <w:b/>
          <w:sz w:val="22"/>
          <w:szCs w:val="22"/>
        </w:rPr>
        <w:t>Britany Salsbury</w:t>
      </w:r>
      <w:r w:rsidRPr="00A91914">
        <w:rPr>
          <w:rFonts w:asciiTheme="majorHAnsi" w:hAnsiTheme="majorHAnsi"/>
          <w:sz w:val="22"/>
          <w:szCs w:val="22"/>
        </w:rPr>
        <w:t xml:space="preserve"> (2015) began as Associate Curator of Prints and Drawings at the Milwaukee Art Museum in February 2017. At the museum, she is responsible for a recent gift of one of the largest and most comprehensive collections of works on paper by the French artist Jules Chéret, which will be the focus of an exhibition and publication tentatively scheduled for 2019. Before Milwaukee, Britany was the Andrew W. Mellon Curatorial Fellow in the Department of Prints, Drawings, and Photographs at the RISD Museum, where she organized the exhibition and publication </w:t>
      </w:r>
      <w:r w:rsidRPr="00A91914">
        <w:rPr>
          <w:rFonts w:asciiTheme="majorHAnsi" w:hAnsiTheme="majorHAnsi"/>
          <w:i/>
          <w:sz w:val="22"/>
          <w:szCs w:val="22"/>
        </w:rPr>
        <w:t>Altered States: Etching in 19th-Century Paris</w:t>
      </w:r>
      <w:r w:rsidRPr="00A91914">
        <w:rPr>
          <w:rFonts w:asciiTheme="majorHAnsi" w:hAnsiTheme="majorHAnsi"/>
          <w:sz w:val="22"/>
          <w:szCs w:val="22"/>
        </w:rPr>
        <w:t>, set to open in June 2017.</w:t>
      </w:r>
    </w:p>
    <w:p w14:paraId="66B4E360" w14:textId="77777777" w:rsidR="00A91914" w:rsidRPr="00A91914" w:rsidRDefault="00A91914" w:rsidP="00A91914">
      <w:pPr>
        <w:rPr>
          <w:rFonts w:asciiTheme="majorHAnsi" w:hAnsiTheme="majorHAnsi"/>
          <w:sz w:val="22"/>
          <w:szCs w:val="22"/>
        </w:rPr>
      </w:pPr>
      <w:r w:rsidRPr="00A91914">
        <w:rPr>
          <w:rFonts w:asciiTheme="majorHAnsi" w:hAnsiTheme="majorHAnsi"/>
          <w:b/>
          <w:sz w:val="22"/>
          <w:szCs w:val="22"/>
        </w:rPr>
        <w:t>Karen Shelby</w:t>
      </w:r>
      <w:r w:rsidRPr="00A91914">
        <w:rPr>
          <w:rFonts w:asciiTheme="majorHAnsi" w:hAnsiTheme="majorHAnsi"/>
          <w:sz w:val="22"/>
          <w:szCs w:val="22"/>
        </w:rPr>
        <w:t xml:space="preserve"> (2008) taught a course on art and World War I at KASK (School of Arts of University College Ghent) and led a study abroad program to Flanders, Belgium for the M.A. Program in Arts Administration at Baruch College. She published </w:t>
      </w:r>
      <w:r w:rsidRPr="00A91914">
        <w:rPr>
          <w:rFonts w:asciiTheme="majorHAnsi" w:hAnsiTheme="majorHAnsi"/>
          <w:i/>
          <w:iCs/>
          <w:sz w:val="22"/>
          <w:szCs w:val="22"/>
        </w:rPr>
        <w:t>Belgian Museums of the Great War: Politics, Memory, and Commerce</w:t>
      </w:r>
      <w:r w:rsidRPr="00A91914">
        <w:rPr>
          <w:rFonts w:asciiTheme="majorHAnsi" w:hAnsiTheme="majorHAnsi"/>
          <w:sz w:val="22"/>
          <w:szCs w:val="22"/>
        </w:rPr>
        <w:t xml:space="preserve"> (Routledge; the Routledge Research in Museum Studies’ series), </w:t>
      </w:r>
      <w:r w:rsidRPr="00A91914">
        <w:rPr>
          <w:rFonts w:asciiTheme="majorHAnsi" w:hAnsiTheme="majorHAnsi"/>
          <w:i/>
          <w:sz w:val="22"/>
          <w:szCs w:val="22"/>
        </w:rPr>
        <w:t>“</w:t>
      </w:r>
      <w:r w:rsidRPr="00A91914">
        <w:rPr>
          <w:rFonts w:asciiTheme="majorHAnsi" w:hAnsiTheme="majorHAnsi"/>
          <w:sz w:val="22"/>
          <w:szCs w:val="22"/>
        </w:rPr>
        <w:t>Nationalism and Commemoration in Belgian War Cemeteries</w:t>
      </w:r>
      <w:r w:rsidRPr="00A91914">
        <w:rPr>
          <w:rFonts w:asciiTheme="majorHAnsi" w:hAnsiTheme="majorHAnsi"/>
          <w:i/>
          <w:sz w:val="22"/>
          <w:szCs w:val="22"/>
        </w:rPr>
        <w:t xml:space="preserve">,” RIHA </w:t>
      </w:r>
      <w:r w:rsidRPr="00A91914">
        <w:rPr>
          <w:rFonts w:asciiTheme="majorHAnsi" w:hAnsiTheme="majorHAnsi"/>
          <w:sz w:val="22"/>
          <w:szCs w:val="22"/>
        </w:rPr>
        <w:t>(</w:t>
      </w:r>
      <w:r w:rsidRPr="00A91914">
        <w:rPr>
          <w:rFonts w:asciiTheme="majorHAnsi" w:hAnsiTheme="majorHAnsi"/>
          <w:i/>
          <w:sz w:val="22"/>
          <w:szCs w:val="22"/>
        </w:rPr>
        <w:t>Journal of the International Association of Research Institutions in the History of Art</w:t>
      </w:r>
      <w:r w:rsidRPr="00A91914">
        <w:rPr>
          <w:rFonts w:asciiTheme="majorHAnsi" w:hAnsiTheme="majorHAnsi"/>
          <w:sz w:val="22"/>
          <w:szCs w:val="22"/>
        </w:rPr>
        <w:t xml:space="preserve">), and “Westfront Nieuwpoort: The (Collected) Memory of the Belgian Front” for </w:t>
      </w:r>
      <w:r w:rsidRPr="00A91914">
        <w:rPr>
          <w:rFonts w:asciiTheme="majorHAnsi" w:hAnsiTheme="majorHAnsi"/>
          <w:i/>
          <w:sz w:val="22"/>
          <w:szCs w:val="22"/>
        </w:rPr>
        <w:t>Beyond Flanders Fields</w:t>
      </w:r>
      <w:r w:rsidRPr="00A91914">
        <w:rPr>
          <w:rFonts w:asciiTheme="majorHAnsi" w:hAnsiTheme="majorHAnsi"/>
          <w:sz w:val="22"/>
          <w:szCs w:val="22"/>
        </w:rPr>
        <w:t xml:space="preserve">, Christophe Declercq and Felicity Rash, Eds. (Palgrave MacMillan). </w:t>
      </w:r>
    </w:p>
    <w:p w14:paraId="4483C8B2" w14:textId="77777777" w:rsidR="00A91914" w:rsidRPr="00A91914" w:rsidRDefault="005A3CA6" w:rsidP="00A91914">
      <w:pPr>
        <w:rPr>
          <w:rFonts w:asciiTheme="majorHAnsi" w:hAnsiTheme="majorHAnsi"/>
          <w:sz w:val="22"/>
          <w:szCs w:val="22"/>
        </w:rPr>
      </w:pPr>
      <w:r>
        <w:rPr>
          <w:rFonts w:asciiTheme="majorHAnsi" w:hAnsiTheme="majorHAnsi"/>
          <w:b/>
          <w:noProof/>
          <w:sz w:val="22"/>
          <w:szCs w:val="22"/>
        </w:rPr>
        <w:lastRenderedPageBreak/>
        <w:drawing>
          <wp:anchor distT="0" distB="0" distL="114300" distR="114300" simplePos="0" relativeHeight="251721728" behindDoc="1" locked="0" layoutInCell="1" allowOverlap="1" wp14:anchorId="2A121097" wp14:editId="1213393D">
            <wp:simplePos x="0" y="0"/>
            <wp:positionH relativeFrom="margin">
              <wp:align>left</wp:align>
            </wp:positionH>
            <wp:positionV relativeFrom="paragraph">
              <wp:posOffset>48768</wp:posOffset>
            </wp:positionV>
            <wp:extent cx="1534795" cy="1828800"/>
            <wp:effectExtent l="0" t="0" r="8255" b="0"/>
            <wp:wrapTight wrapText="bothSides">
              <wp:wrapPolygon edited="0">
                <wp:start x="0" y="0"/>
                <wp:lineTo x="0" y="21375"/>
                <wp:lineTo x="21448" y="21375"/>
                <wp:lineTo x="21448" y="0"/>
                <wp:lineTo x="0" y="0"/>
              </wp:wrapPolygon>
            </wp:wrapTight>
            <wp:docPr id="66" name="Picture 66" descr="C:\Users\gsneed\AppData\Local\Microsoft\Windows\INetCache\Content.Word\moscow van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sneed\AppData\Local\Microsoft\Windows\INetCache\Content.Word\moscow vanguar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47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914" w:rsidRPr="00A91914">
        <w:rPr>
          <w:rFonts w:asciiTheme="majorHAnsi" w:hAnsiTheme="majorHAnsi"/>
          <w:b/>
          <w:sz w:val="22"/>
          <w:szCs w:val="22"/>
        </w:rPr>
        <w:t>Margarita Tupitsyn</w:t>
      </w:r>
      <w:r w:rsidR="008F137F">
        <w:rPr>
          <w:rFonts w:asciiTheme="majorHAnsi" w:hAnsiTheme="majorHAnsi"/>
          <w:sz w:val="22"/>
          <w:szCs w:val="22"/>
        </w:rPr>
        <w:t xml:space="preserve"> i</w:t>
      </w:r>
      <w:r w:rsidR="00A91914" w:rsidRPr="00A91914">
        <w:rPr>
          <w:rFonts w:asciiTheme="majorHAnsi" w:hAnsiTheme="majorHAnsi"/>
          <w:sz w:val="22"/>
          <w:szCs w:val="22"/>
        </w:rPr>
        <w:t>s the author and co-editor of the two new books, </w:t>
      </w:r>
      <w:r w:rsidR="00A91914" w:rsidRPr="00A91914">
        <w:rPr>
          <w:rFonts w:asciiTheme="majorHAnsi" w:hAnsiTheme="majorHAnsi"/>
          <w:i/>
          <w:sz w:val="22"/>
          <w:szCs w:val="22"/>
        </w:rPr>
        <w:t>Moscow Vanguard: 1922-1992</w:t>
      </w:r>
      <w:r w:rsidR="00A91914" w:rsidRPr="00A91914">
        <w:rPr>
          <w:rFonts w:asciiTheme="majorHAnsi" w:hAnsiTheme="majorHAnsi"/>
          <w:sz w:val="22"/>
          <w:szCs w:val="22"/>
        </w:rPr>
        <w:t>, Yale University Press, and </w:t>
      </w:r>
      <w:r w:rsidR="00A91914" w:rsidRPr="00A91914">
        <w:rPr>
          <w:rFonts w:asciiTheme="majorHAnsi" w:hAnsiTheme="majorHAnsi"/>
          <w:i/>
          <w:sz w:val="22"/>
          <w:szCs w:val="22"/>
        </w:rPr>
        <w:t>Anti-Shows: APTART</w:t>
      </w:r>
      <w:r w:rsidR="00A91914" w:rsidRPr="00A91914">
        <w:rPr>
          <w:rFonts w:asciiTheme="majorHAnsi" w:hAnsiTheme="majorHAnsi"/>
          <w:sz w:val="22"/>
          <w:szCs w:val="22"/>
        </w:rPr>
        <w:t>, 1982-1984, Afterall. In 2017 Tupitsyn also published several articles "From Black Square to Room Square</w:t>
      </w:r>
      <w:r w:rsidR="00A91914" w:rsidRPr="00A91914">
        <w:rPr>
          <w:rFonts w:asciiTheme="majorHAnsi" w:hAnsiTheme="majorHAnsi"/>
          <w:i/>
          <w:sz w:val="22"/>
          <w:szCs w:val="22"/>
        </w:rPr>
        <w:t>," Journal of Visual Culture</w:t>
      </w:r>
      <w:r w:rsidR="00A91914" w:rsidRPr="00A91914">
        <w:rPr>
          <w:rFonts w:asciiTheme="majorHAnsi" w:hAnsiTheme="majorHAnsi"/>
          <w:sz w:val="22"/>
          <w:szCs w:val="22"/>
        </w:rPr>
        <w:t>, Vol. 16, no. 1, April 2017, pp. 20-27, "An Empty Action is Not for a Movie Camera," post.at.moma.org, “Descending toward Socialist Realism,” and “Boris Mikhailov” in, ed. Michael Baumgartner, Kathleen Bühler, Nina Zimmer, Kunstmuseum Bern and Zentrum Paul Klee. </w:t>
      </w:r>
    </w:p>
    <w:p w14:paraId="0EB720F2" w14:textId="77777777" w:rsidR="008036A5" w:rsidRDefault="00A91914" w:rsidP="005F5B18">
      <w:pPr>
        <w:rPr>
          <w:rFonts w:asciiTheme="majorHAnsi" w:hAnsiTheme="majorHAnsi"/>
          <w:sz w:val="22"/>
          <w:szCs w:val="22"/>
        </w:rPr>
      </w:pPr>
      <w:r w:rsidRPr="00A91914">
        <w:rPr>
          <w:rFonts w:asciiTheme="majorHAnsi" w:hAnsiTheme="majorHAnsi"/>
          <w:b/>
          <w:sz w:val="22"/>
          <w:szCs w:val="22"/>
        </w:rPr>
        <w:t>Midori Yamamura</w:t>
      </w:r>
      <w:r w:rsidRPr="00A91914">
        <w:rPr>
          <w:rFonts w:asciiTheme="majorHAnsi" w:hAnsiTheme="majorHAnsi"/>
          <w:sz w:val="22"/>
          <w:szCs w:val="22"/>
        </w:rPr>
        <w:t xml:space="preserve"> (2012) served as a consultant scholar for Hirshhorn Museum and Sculpture Garden’s </w:t>
      </w:r>
      <w:r w:rsidRPr="00A91914">
        <w:rPr>
          <w:rFonts w:asciiTheme="majorHAnsi" w:hAnsiTheme="majorHAnsi"/>
          <w:i/>
          <w:sz w:val="22"/>
          <w:szCs w:val="22"/>
        </w:rPr>
        <w:t xml:space="preserve">Yayoi Kusama: Infinity Mirrors </w:t>
      </w:r>
      <w:r w:rsidR="008F137F">
        <w:rPr>
          <w:rFonts w:asciiTheme="majorHAnsi" w:hAnsiTheme="majorHAnsi"/>
          <w:sz w:val="22"/>
          <w:szCs w:val="22"/>
        </w:rPr>
        <w:t>exhibition and</w:t>
      </w:r>
      <w:r w:rsidRPr="00A91914">
        <w:rPr>
          <w:rFonts w:asciiTheme="majorHAnsi" w:hAnsiTheme="majorHAnsi"/>
          <w:sz w:val="22"/>
          <w:szCs w:val="22"/>
        </w:rPr>
        <w:t xml:space="preserve"> has been invited to various venues to speak about Kusama. Currently a Japan Society for the Promotion of Science Postdoctoral Fellow writing her second book, </w:t>
      </w:r>
      <w:r w:rsidRPr="00A91914">
        <w:rPr>
          <w:rFonts w:asciiTheme="majorHAnsi" w:hAnsiTheme="majorHAnsi"/>
          <w:i/>
          <w:sz w:val="22"/>
          <w:szCs w:val="22"/>
        </w:rPr>
        <w:t xml:space="preserve">Japanese Contemporary Art Since 1989: Emergence of the Local in the Age of Globalization </w:t>
      </w:r>
      <w:r w:rsidRPr="00A91914">
        <w:rPr>
          <w:rFonts w:asciiTheme="majorHAnsi" w:hAnsiTheme="majorHAnsi"/>
          <w:sz w:val="22"/>
          <w:szCs w:val="22"/>
        </w:rPr>
        <w:t>(Reaktion Books; University of Chicago Press), she traveled extensively in Japan</w:t>
      </w:r>
      <w:r w:rsidRPr="00A91914">
        <w:rPr>
          <w:rFonts w:asciiTheme="majorHAnsi" w:hAnsiTheme="majorHAnsi"/>
          <w:i/>
          <w:sz w:val="22"/>
          <w:szCs w:val="22"/>
        </w:rPr>
        <w:t xml:space="preserve">. </w:t>
      </w:r>
      <w:r w:rsidRPr="00A91914">
        <w:rPr>
          <w:rFonts w:asciiTheme="majorHAnsi" w:hAnsiTheme="majorHAnsi"/>
          <w:sz w:val="22"/>
          <w:szCs w:val="22"/>
        </w:rPr>
        <w:t xml:space="preserve">Her short-form writings on this topic appeared in </w:t>
      </w:r>
      <w:r w:rsidRPr="00A91914">
        <w:rPr>
          <w:rFonts w:asciiTheme="majorHAnsi" w:hAnsiTheme="majorHAnsi"/>
          <w:i/>
          <w:sz w:val="22"/>
          <w:szCs w:val="22"/>
        </w:rPr>
        <w:t xml:space="preserve">CAA.Review </w:t>
      </w:r>
      <w:r w:rsidRPr="00A91914">
        <w:rPr>
          <w:rFonts w:asciiTheme="majorHAnsi" w:hAnsiTheme="majorHAnsi"/>
          <w:sz w:val="22"/>
          <w:szCs w:val="22"/>
        </w:rPr>
        <w:t>and</w:t>
      </w:r>
      <w:r w:rsidRPr="00A91914">
        <w:rPr>
          <w:rFonts w:asciiTheme="majorHAnsi" w:hAnsiTheme="majorHAnsi"/>
          <w:i/>
          <w:sz w:val="22"/>
          <w:szCs w:val="22"/>
        </w:rPr>
        <w:t xml:space="preserve"> Art in America. </w:t>
      </w:r>
      <w:r w:rsidRPr="00A91914">
        <w:rPr>
          <w:rFonts w:asciiTheme="majorHAnsi" w:hAnsiTheme="majorHAnsi"/>
          <w:sz w:val="22"/>
          <w:szCs w:val="22"/>
        </w:rPr>
        <w:t xml:space="preserve">She received a Tate Asia Pacific Research Center Travel Fellowship to attend a post-1989 Asian Art Conference in Korea. </w:t>
      </w:r>
    </w:p>
    <w:p w14:paraId="227793F2" w14:textId="77777777" w:rsidR="005F5B18" w:rsidRPr="005F5B18" w:rsidRDefault="005F5B18" w:rsidP="005F5B18">
      <w:pPr>
        <w:rPr>
          <w:rFonts w:asciiTheme="majorHAnsi" w:hAnsiTheme="majorHAnsi"/>
          <w:sz w:val="22"/>
          <w:szCs w:val="22"/>
        </w:rPr>
      </w:pP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1016"/>
      </w:tblGrid>
      <w:tr w:rsidR="00221CA7" w:rsidRPr="00F57948" w14:paraId="646667CC" w14:textId="77777777" w:rsidTr="001D7B9E">
        <w:trPr>
          <w:trHeight w:val="7110"/>
        </w:trPr>
        <w:tc>
          <w:tcPr>
            <w:tcW w:w="11016" w:type="dxa"/>
            <w:shd w:val="clear" w:color="auto" w:fill="auto"/>
          </w:tcPr>
          <w:tbl>
            <w:tblPr>
              <w:tblStyle w:val="TableGrid"/>
              <w:tblpPr w:leftFromText="180" w:rightFromText="180" w:vertAnchor="text" w:horzAnchor="margin" w:tblpY="-209"/>
              <w:tblW w:w="11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1237"/>
            </w:tblGrid>
            <w:tr w:rsidR="00D47F49" w:rsidRPr="00221CA7" w14:paraId="0E75AA15" w14:textId="77777777" w:rsidTr="00014C7A">
              <w:trPr>
                <w:trHeight w:val="3927"/>
              </w:trPr>
              <w:tc>
                <w:tcPr>
                  <w:tcW w:w="11237" w:type="dxa"/>
                  <w:shd w:val="clear" w:color="auto" w:fill="E36C0A" w:themeFill="accent6" w:themeFillShade="BF"/>
                </w:tcPr>
                <w:p w14:paraId="60736EF3" w14:textId="77777777" w:rsidR="00D47F49" w:rsidRPr="007B5B16" w:rsidRDefault="00D47F49" w:rsidP="00D47F49">
                  <w:pPr>
                    <w:rPr>
                      <w:rFonts w:asciiTheme="majorHAnsi" w:hAnsiTheme="majorHAnsi"/>
                      <w:b/>
                      <w:color w:val="17365D" w:themeColor="text2" w:themeShade="BF"/>
                      <w:sz w:val="22"/>
                    </w:rPr>
                  </w:pPr>
                </w:p>
                <w:p w14:paraId="4774376B" w14:textId="77777777" w:rsidR="00D47F49" w:rsidRPr="00014C7A" w:rsidRDefault="00D47F49" w:rsidP="00014C7A">
                  <w:pPr>
                    <w:jc w:val="center"/>
                    <w:rPr>
                      <w:rFonts w:asciiTheme="majorHAnsi" w:hAnsiTheme="majorHAnsi"/>
                      <w:b/>
                      <w:color w:val="17365D" w:themeColor="text2" w:themeShade="BF"/>
                      <w:sz w:val="22"/>
                    </w:rPr>
                  </w:pPr>
                  <w:r w:rsidRPr="007B5B16">
                    <w:rPr>
                      <w:rFonts w:asciiTheme="majorHAnsi" w:hAnsiTheme="majorHAnsi"/>
                      <w:b/>
                      <w:color w:val="17365D" w:themeColor="text2" w:themeShade="BF"/>
                      <w:sz w:val="22"/>
                    </w:rPr>
                    <w:t>Departmental Workshops 2016-2017</w:t>
                  </w:r>
                </w:p>
                <w:p w14:paraId="507EE73A" w14:textId="77777777" w:rsidR="00D47F49" w:rsidRDefault="00D47F49" w:rsidP="00D47F49">
                  <w:pPr>
                    <w:rPr>
                      <w:rFonts w:asciiTheme="majorHAnsi" w:hAnsiTheme="majorHAnsi"/>
                      <w:b/>
                      <w:sz w:val="22"/>
                      <w:szCs w:val="22"/>
                      <w:u w:val="single"/>
                    </w:rPr>
                  </w:pPr>
                  <w:r>
                    <w:rPr>
                      <w:rFonts w:asciiTheme="majorHAnsi" w:hAnsiTheme="majorHAnsi"/>
                      <w:b/>
                      <w:sz w:val="22"/>
                      <w:szCs w:val="22"/>
                      <w:u w:val="single"/>
                    </w:rPr>
                    <w:t>Fall 2016</w:t>
                  </w:r>
                </w:p>
                <w:p w14:paraId="2F79705E" w14:textId="77777777" w:rsidR="00D47F49" w:rsidRPr="007B5B16" w:rsidRDefault="00D47F49" w:rsidP="00D47F49">
                  <w:pPr>
                    <w:rPr>
                      <w:rFonts w:asciiTheme="majorHAnsi" w:hAnsiTheme="majorHAnsi"/>
                      <w:sz w:val="22"/>
                      <w:szCs w:val="22"/>
                    </w:rPr>
                  </w:pPr>
                  <w:r w:rsidRPr="007B5B16">
                    <w:rPr>
                      <w:rFonts w:asciiTheme="majorHAnsi" w:hAnsiTheme="majorHAnsi"/>
                      <w:sz w:val="22"/>
                      <w:szCs w:val="22"/>
                    </w:rPr>
                    <w:t xml:space="preserve">Sept. 20: </w:t>
                  </w:r>
                  <w:r>
                    <w:rPr>
                      <w:rFonts w:asciiTheme="majorHAnsi" w:hAnsiTheme="majorHAnsi"/>
                      <w:sz w:val="22"/>
                      <w:szCs w:val="22"/>
                    </w:rPr>
                    <w:t>“</w:t>
                  </w:r>
                  <w:r w:rsidRPr="007B5B16">
                    <w:rPr>
                      <w:rFonts w:asciiTheme="majorHAnsi" w:hAnsiTheme="majorHAnsi"/>
                      <w:sz w:val="22"/>
                      <w:szCs w:val="22"/>
                    </w:rPr>
                    <w:t>Navigating the Art History Program</w:t>
                  </w:r>
                  <w:r>
                    <w:rPr>
                      <w:rFonts w:asciiTheme="majorHAnsi" w:hAnsiTheme="majorHAnsi"/>
                      <w:sz w:val="22"/>
                      <w:szCs w:val="22"/>
                    </w:rPr>
                    <w:t xml:space="preserve">” with </w:t>
                  </w:r>
                  <w:r w:rsidRPr="00C361BE">
                    <w:rPr>
                      <w:rFonts w:asciiTheme="majorHAnsi" w:hAnsiTheme="majorHAnsi"/>
                      <w:b/>
                      <w:sz w:val="22"/>
                      <w:szCs w:val="22"/>
                    </w:rPr>
                    <w:t>Professor Manthorne</w:t>
                  </w:r>
                  <w:r>
                    <w:rPr>
                      <w:rFonts w:asciiTheme="majorHAnsi" w:hAnsiTheme="majorHAnsi"/>
                      <w:sz w:val="22"/>
                      <w:szCs w:val="22"/>
                    </w:rPr>
                    <w:t xml:space="preserve"> </w:t>
                  </w:r>
                </w:p>
                <w:p w14:paraId="60D886E3" w14:textId="77777777" w:rsidR="00D47F49" w:rsidRPr="00C361BE" w:rsidRDefault="00D47F49" w:rsidP="00D47F49">
                  <w:pPr>
                    <w:rPr>
                      <w:rFonts w:asciiTheme="majorHAnsi" w:hAnsiTheme="majorHAnsi"/>
                      <w:b/>
                      <w:sz w:val="22"/>
                      <w:szCs w:val="22"/>
                    </w:rPr>
                  </w:pPr>
                  <w:r w:rsidRPr="007B5B16">
                    <w:rPr>
                      <w:rFonts w:asciiTheme="majorHAnsi" w:hAnsiTheme="majorHAnsi"/>
                      <w:sz w:val="22"/>
                      <w:szCs w:val="22"/>
                    </w:rPr>
                    <w:t xml:space="preserve">Oct. 28: </w:t>
                  </w:r>
                  <w:r>
                    <w:rPr>
                      <w:rFonts w:asciiTheme="majorHAnsi" w:hAnsiTheme="majorHAnsi"/>
                      <w:sz w:val="22"/>
                      <w:szCs w:val="22"/>
                    </w:rPr>
                    <w:t>“</w:t>
                  </w:r>
                  <w:r w:rsidRPr="007B5B16">
                    <w:rPr>
                      <w:rFonts w:asciiTheme="majorHAnsi" w:hAnsiTheme="majorHAnsi"/>
                      <w:sz w:val="22"/>
                      <w:szCs w:val="22"/>
                    </w:rPr>
                    <w:t>The Oral Exam: Strategies for Success</w:t>
                  </w:r>
                  <w:r>
                    <w:rPr>
                      <w:rFonts w:asciiTheme="majorHAnsi" w:hAnsiTheme="majorHAnsi"/>
                      <w:sz w:val="22"/>
                      <w:szCs w:val="22"/>
                    </w:rPr>
                    <w:t xml:space="preserve">” with </w:t>
                  </w:r>
                  <w:r w:rsidRPr="00C361BE">
                    <w:rPr>
                      <w:rFonts w:asciiTheme="majorHAnsi" w:hAnsiTheme="majorHAnsi"/>
                      <w:b/>
                      <w:sz w:val="22"/>
                      <w:szCs w:val="22"/>
                    </w:rPr>
                    <w:t>Professor Sund</w:t>
                  </w:r>
                </w:p>
                <w:p w14:paraId="6DBB89E7" w14:textId="77777777" w:rsidR="00D47F49" w:rsidRPr="007B5B16" w:rsidRDefault="00D47F49" w:rsidP="00D47F49">
                  <w:pPr>
                    <w:rPr>
                      <w:rFonts w:asciiTheme="majorHAnsi" w:hAnsiTheme="majorHAnsi"/>
                      <w:sz w:val="22"/>
                      <w:szCs w:val="22"/>
                    </w:rPr>
                  </w:pPr>
                  <w:r w:rsidRPr="007B5B16">
                    <w:rPr>
                      <w:rFonts w:asciiTheme="majorHAnsi" w:hAnsiTheme="majorHAnsi"/>
                      <w:sz w:val="22"/>
                      <w:szCs w:val="22"/>
                    </w:rPr>
                    <w:t xml:space="preserve">Nov. 1: </w:t>
                  </w:r>
                  <w:r>
                    <w:rPr>
                      <w:rFonts w:asciiTheme="majorHAnsi" w:hAnsiTheme="majorHAnsi"/>
                      <w:sz w:val="22"/>
                      <w:szCs w:val="22"/>
                    </w:rPr>
                    <w:t>“</w:t>
                  </w:r>
                  <w:r w:rsidRPr="007B5B16">
                    <w:rPr>
                      <w:rFonts w:asciiTheme="majorHAnsi" w:hAnsiTheme="majorHAnsi"/>
                      <w:sz w:val="22"/>
                      <w:szCs w:val="22"/>
                    </w:rPr>
                    <w:t>Museum Careers</w:t>
                  </w:r>
                  <w:r>
                    <w:rPr>
                      <w:rFonts w:asciiTheme="majorHAnsi" w:hAnsiTheme="majorHAnsi"/>
                      <w:sz w:val="22"/>
                      <w:szCs w:val="22"/>
                    </w:rPr>
                    <w:t>”</w:t>
                  </w:r>
                  <w:r w:rsidRPr="007B5B16">
                    <w:rPr>
                      <w:rFonts w:asciiTheme="majorHAnsi" w:hAnsiTheme="majorHAnsi"/>
                      <w:sz w:val="22"/>
                      <w:szCs w:val="22"/>
                    </w:rPr>
                    <w:t xml:space="preserve"> w</w:t>
                  </w:r>
                  <w:r>
                    <w:rPr>
                      <w:rFonts w:asciiTheme="majorHAnsi" w:hAnsiTheme="majorHAnsi"/>
                      <w:sz w:val="22"/>
                      <w:szCs w:val="22"/>
                    </w:rPr>
                    <w:t xml:space="preserve">ith Art History program alumnae </w:t>
                  </w:r>
                  <w:r w:rsidRPr="00C361BE">
                    <w:rPr>
                      <w:rFonts w:asciiTheme="majorHAnsi" w:hAnsiTheme="majorHAnsi"/>
                      <w:b/>
                      <w:sz w:val="22"/>
                      <w:szCs w:val="22"/>
                    </w:rPr>
                    <w:t>Kim Orcutt</w:t>
                  </w:r>
                  <w:r>
                    <w:rPr>
                      <w:rFonts w:asciiTheme="majorHAnsi" w:hAnsiTheme="majorHAnsi"/>
                      <w:sz w:val="22"/>
                      <w:szCs w:val="22"/>
                    </w:rPr>
                    <w:t xml:space="preserve"> and </w:t>
                  </w:r>
                  <w:r w:rsidRPr="00C361BE">
                    <w:rPr>
                      <w:rFonts w:asciiTheme="majorHAnsi" w:hAnsiTheme="majorHAnsi"/>
                      <w:b/>
                      <w:sz w:val="22"/>
                      <w:szCs w:val="22"/>
                    </w:rPr>
                    <w:t>Shannon Vittoria</w:t>
                  </w:r>
                </w:p>
                <w:p w14:paraId="4EA66225" w14:textId="77777777" w:rsidR="00D47F49" w:rsidRDefault="00D47F49" w:rsidP="00D47F49">
                  <w:pPr>
                    <w:rPr>
                      <w:rFonts w:asciiTheme="majorHAnsi" w:hAnsiTheme="majorHAnsi"/>
                      <w:b/>
                      <w:sz w:val="22"/>
                      <w:szCs w:val="22"/>
                    </w:rPr>
                  </w:pPr>
                </w:p>
                <w:p w14:paraId="60100FC3" w14:textId="77777777" w:rsidR="00D47F49" w:rsidRPr="0098629D" w:rsidRDefault="00D47F49" w:rsidP="00D47F49">
                  <w:pPr>
                    <w:rPr>
                      <w:rFonts w:asciiTheme="majorHAnsi" w:hAnsiTheme="majorHAnsi"/>
                      <w:b/>
                      <w:sz w:val="22"/>
                      <w:szCs w:val="22"/>
                      <w:u w:val="single"/>
                    </w:rPr>
                  </w:pPr>
                  <w:r>
                    <w:rPr>
                      <w:rFonts w:asciiTheme="majorHAnsi" w:hAnsiTheme="majorHAnsi"/>
                      <w:b/>
                      <w:sz w:val="22"/>
                      <w:szCs w:val="22"/>
                      <w:u w:val="single"/>
                    </w:rPr>
                    <w:t>Spring 2017</w:t>
                  </w:r>
                </w:p>
                <w:p w14:paraId="6339A260" w14:textId="77777777" w:rsidR="00D47F49" w:rsidRPr="007B5B16" w:rsidRDefault="00D47F49" w:rsidP="00D47F49">
                  <w:pPr>
                    <w:rPr>
                      <w:rFonts w:asciiTheme="majorHAnsi" w:hAnsiTheme="majorHAnsi"/>
                      <w:sz w:val="22"/>
                      <w:szCs w:val="22"/>
                    </w:rPr>
                  </w:pPr>
                  <w:r w:rsidRPr="007B5B16">
                    <w:rPr>
                      <w:rFonts w:asciiTheme="majorHAnsi" w:hAnsiTheme="majorHAnsi"/>
                      <w:sz w:val="22"/>
                      <w:szCs w:val="22"/>
                    </w:rPr>
                    <w:t xml:space="preserve">Feb 24: </w:t>
                  </w:r>
                  <w:r>
                    <w:rPr>
                      <w:rFonts w:asciiTheme="majorHAnsi" w:hAnsiTheme="majorHAnsi"/>
                      <w:sz w:val="22"/>
                      <w:szCs w:val="22"/>
                    </w:rPr>
                    <w:t>“</w:t>
                  </w:r>
                  <w:r w:rsidRPr="007B5B16">
                    <w:rPr>
                      <w:rFonts w:asciiTheme="majorHAnsi" w:hAnsiTheme="majorHAnsi"/>
                      <w:sz w:val="22"/>
                      <w:szCs w:val="22"/>
                    </w:rPr>
                    <w:t>Choosing and Working with an Advisor</w:t>
                  </w:r>
                  <w:r>
                    <w:rPr>
                      <w:rFonts w:asciiTheme="majorHAnsi" w:hAnsiTheme="majorHAnsi"/>
                      <w:sz w:val="22"/>
                      <w:szCs w:val="22"/>
                    </w:rPr>
                    <w:t xml:space="preserve">” with </w:t>
                  </w:r>
                  <w:r w:rsidRPr="00C361BE">
                    <w:rPr>
                      <w:rFonts w:asciiTheme="majorHAnsi" w:hAnsiTheme="majorHAnsi"/>
                      <w:b/>
                      <w:sz w:val="22"/>
                      <w:szCs w:val="22"/>
                    </w:rPr>
                    <w:t>Professor Bishop</w:t>
                  </w:r>
                  <w:r>
                    <w:rPr>
                      <w:rFonts w:asciiTheme="majorHAnsi" w:hAnsiTheme="majorHAnsi"/>
                      <w:sz w:val="22"/>
                      <w:szCs w:val="22"/>
                    </w:rPr>
                    <w:t xml:space="preserve"> </w:t>
                  </w:r>
                </w:p>
                <w:p w14:paraId="3517245A" w14:textId="77777777" w:rsidR="00D47F49" w:rsidRPr="007B5B16" w:rsidRDefault="00D47F49" w:rsidP="00D47F49">
                  <w:pPr>
                    <w:rPr>
                      <w:rFonts w:asciiTheme="majorHAnsi" w:hAnsiTheme="majorHAnsi"/>
                      <w:sz w:val="22"/>
                      <w:szCs w:val="22"/>
                    </w:rPr>
                  </w:pPr>
                  <w:r w:rsidRPr="007B5B16">
                    <w:rPr>
                      <w:rFonts w:asciiTheme="majorHAnsi" w:hAnsiTheme="majorHAnsi"/>
                      <w:sz w:val="22"/>
                      <w:szCs w:val="22"/>
                    </w:rPr>
                    <w:t xml:space="preserve">March 7: </w:t>
                  </w:r>
                  <w:r>
                    <w:rPr>
                      <w:rFonts w:asciiTheme="majorHAnsi" w:hAnsiTheme="majorHAnsi"/>
                      <w:sz w:val="22"/>
                      <w:szCs w:val="22"/>
                    </w:rPr>
                    <w:t>“</w:t>
                  </w:r>
                  <w:r w:rsidRPr="007B5B16">
                    <w:rPr>
                      <w:rFonts w:asciiTheme="majorHAnsi" w:hAnsiTheme="majorHAnsi"/>
                      <w:sz w:val="22"/>
                      <w:szCs w:val="22"/>
                    </w:rPr>
                    <w:t>Balancing Work and Family Life</w:t>
                  </w:r>
                  <w:r>
                    <w:rPr>
                      <w:rFonts w:asciiTheme="majorHAnsi" w:hAnsiTheme="majorHAnsi"/>
                      <w:sz w:val="22"/>
                      <w:szCs w:val="22"/>
                    </w:rPr>
                    <w:t>”</w:t>
                  </w:r>
                  <w:r w:rsidRPr="007B5B16">
                    <w:rPr>
                      <w:rFonts w:asciiTheme="majorHAnsi" w:hAnsiTheme="majorHAnsi"/>
                      <w:sz w:val="22"/>
                      <w:szCs w:val="22"/>
                    </w:rPr>
                    <w:t xml:space="preserve"> with Professor Wunder and </w:t>
                  </w:r>
                  <w:r>
                    <w:rPr>
                      <w:rFonts w:asciiTheme="majorHAnsi" w:hAnsiTheme="majorHAnsi"/>
                      <w:sz w:val="22"/>
                      <w:szCs w:val="22"/>
                    </w:rPr>
                    <w:t xml:space="preserve">Art History program alumnae </w:t>
                  </w:r>
                  <w:r w:rsidRPr="00C361BE">
                    <w:rPr>
                      <w:rFonts w:asciiTheme="majorHAnsi" w:hAnsiTheme="majorHAnsi"/>
                      <w:b/>
                      <w:sz w:val="22"/>
                      <w:szCs w:val="22"/>
                    </w:rPr>
                    <w:t>Mary Brown</w:t>
                  </w:r>
                  <w:r>
                    <w:rPr>
                      <w:rFonts w:asciiTheme="majorHAnsi" w:hAnsiTheme="majorHAnsi"/>
                      <w:sz w:val="22"/>
                      <w:szCs w:val="22"/>
                    </w:rPr>
                    <w:t xml:space="preserve"> and </w:t>
                  </w:r>
                  <w:r w:rsidRPr="00C361BE">
                    <w:rPr>
                      <w:rFonts w:asciiTheme="majorHAnsi" w:hAnsiTheme="majorHAnsi"/>
                      <w:b/>
                      <w:sz w:val="22"/>
                      <w:szCs w:val="22"/>
                    </w:rPr>
                    <w:t>Karen Shelby</w:t>
                  </w:r>
                </w:p>
                <w:p w14:paraId="53DA649D" w14:textId="77777777" w:rsidR="00D47F49" w:rsidRPr="007B5B16" w:rsidRDefault="00D47F49" w:rsidP="00D47F49">
                  <w:pPr>
                    <w:rPr>
                      <w:rFonts w:asciiTheme="majorHAnsi" w:hAnsiTheme="majorHAnsi"/>
                      <w:sz w:val="22"/>
                      <w:szCs w:val="22"/>
                    </w:rPr>
                  </w:pPr>
                  <w:r w:rsidRPr="007B5B16">
                    <w:rPr>
                      <w:rFonts w:asciiTheme="majorHAnsi" w:hAnsiTheme="majorHAnsi"/>
                      <w:sz w:val="22"/>
                      <w:szCs w:val="22"/>
                    </w:rPr>
                    <w:t xml:space="preserve">March 31: </w:t>
                  </w:r>
                  <w:r>
                    <w:rPr>
                      <w:rFonts w:asciiTheme="majorHAnsi" w:hAnsiTheme="majorHAnsi"/>
                      <w:sz w:val="22"/>
                      <w:szCs w:val="22"/>
                    </w:rPr>
                    <w:t>“</w:t>
                  </w:r>
                  <w:r w:rsidRPr="007B5B16">
                    <w:rPr>
                      <w:rFonts w:asciiTheme="majorHAnsi" w:hAnsiTheme="majorHAnsi"/>
                      <w:sz w:val="22"/>
                      <w:szCs w:val="22"/>
                    </w:rPr>
                    <w:t>Alumni-Student Mixer!</w:t>
                  </w:r>
                  <w:r>
                    <w:rPr>
                      <w:rFonts w:asciiTheme="majorHAnsi" w:hAnsiTheme="majorHAnsi"/>
                      <w:sz w:val="22"/>
                      <w:szCs w:val="22"/>
                    </w:rPr>
                    <w:t xml:space="preserve">” with </w:t>
                  </w:r>
                  <w:r w:rsidRPr="00C361BE">
                    <w:rPr>
                      <w:rFonts w:asciiTheme="majorHAnsi" w:hAnsiTheme="majorHAnsi"/>
                      <w:b/>
                      <w:sz w:val="22"/>
                      <w:szCs w:val="22"/>
                    </w:rPr>
                    <w:t>Professor Kousser</w:t>
                  </w:r>
                  <w:r>
                    <w:rPr>
                      <w:rFonts w:asciiTheme="majorHAnsi" w:hAnsiTheme="majorHAnsi"/>
                      <w:sz w:val="22"/>
                      <w:szCs w:val="22"/>
                    </w:rPr>
                    <w:t xml:space="preserve"> and Art History program alumni</w:t>
                  </w:r>
                </w:p>
                <w:p w14:paraId="7C52C5A8" w14:textId="77777777" w:rsidR="00D47F49" w:rsidRPr="00221CA7" w:rsidRDefault="00D47F49" w:rsidP="00D47F49">
                  <w:pPr>
                    <w:rPr>
                      <w:rFonts w:asciiTheme="majorHAnsi" w:hAnsiTheme="majorHAnsi"/>
                      <w:sz w:val="22"/>
                      <w:szCs w:val="22"/>
                    </w:rPr>
                  </w:pPr>
                  <w:r w:rsidRPr="007B5B16">
                    <w:rPr>
                      <w:rFonts w:asciiTheme="majorHAnsi" w:hAnsiTheme="majorHAnsi"/>
                      <w:sz w:val="22"/>
                      <w:szCs w:val="22"/>
                    </w:rPr>
                    <w:t xml:space="preserve">May 9: </w:t>
                  </w:r>
                  <w:r>
                    <w:rPr>
                      <w:rFonts w:asciiTheme="majorHAnsi" w:hAnsiTheme="majorHAnsi"/>
                      <w:sz w:val="22"/>
                      <w:szCs w:val="22"/>
                    </w:rPr>
                    <w:t>“</w:t>
                  </w:r>
                  <w:r w:rsidRPr="007B5B16">
                    <w:rPr>
                      <w:rFonts w:asciiTheme="majorHAnsi" w:hAnsiTheme="majorHAnsi"/>
                      <w:sz w:val="22"/>
                      <w:szCs w:val="22"/>
                    </w:rPr>
                    <w:t>Art History Program Book Party</w:t>
                  </w:r>
                  <w:r>
                    <w:rPr>
                      <w:rFonts w:asciiTheme="majorHAnsi" w:hAnsiTheme="majorHAnsi"/>
                      <w:sz w:val="22"/>
                      <w:szCs w:val="22"/>
                    </w:rPr>
                    <w:t>” c</w:t>
                  </w:r>
                  <w:r w:rsidRPr="007B5B16">
                    <w:rPr>
                      <w:rFonts w:asciiTheme="majorHAnsi" w:hAnsiTheme="majorHAnsi"/>
                      <w:sz w:val="22"/>
                      <w:szCs w:val="22"/>
                    </w:rPr>
                    <w:t>elebrating recent books b</w:t>
                  </w:r>
                  <w:r>
                    <w:rPr>
                      <w:rFonts w:asciiTheme="majorHAnsi" w:hAnsiTheme="majorHAnsi"/>
                      <w:sz w:val="22"/>
                      <w:szCs w:val="22"/>
                    </w:rPr>
                    <w:t>y Faculty, Students, and Alumni</w:t>
                  </w:r>
                </w:p>
              </w:tc>
            </w:tr>
          </w:tbl>
          <w:p w14:paraId="530A9868" w14:textId="77777777" w:rsidR="00014C7A" w:rsidRDefault="00014C7A" w:rsidP="00014C7A">
            <w:pPr>
              <w:rPr>
                <w:rFonts w:asciiTheme="majorHAnsi" w:hAnsiTheme="majorHAnsi"/>
                <w:b/>
                <w:color w:val="17365D" w:themeColor="text2" w:themeShade="BF"/>
                <w:sz w:val="22"/>
                <w:szCs w:val="22"/>
              </w:rPr>
            </w:pPr>
          </w:p>
          <w:p w14:paraId="5885B123" w14:textId="77777777" w:rsidR="004D7F88" w:rsidRPr="00014C7A" w:rsidRDefault="004D7F88" w:rsidP="00014C7A">
            <w:pPr>
              <w:jc w:val="center"/>
              <w:rPr>
                <w:rFonts w:asciiTheme="majorHAnsi" w:hAnsiTheme="majorHAnsi"/>
                <w:b/>
                <w:color w:val="17365D" w:themeColor="text2" w:themeShade="BF"/>
                <w:sz w:val="22"/>
                <w:szCs w:val="22"/>
              </w:rPr>
            </w:pPr>
            <w:r w:rsidRPr="00014C7A">
              <w:rPr>
                <w:rFonts w:asciiTheme="majorHAnsi" w:hAnsiTheme="majorHAnsi"/>
                <w:b/>
                <w:color w:val="17365D" w:themeColor="text2" w:themeShade="BF"/>
                <w:sz w:val="22"/>
                <w:szCs w:val="22"/>
              </w:rPr>
              <w:t>Rewald Seminars 2016-2017</w:t>
            </w:r>
          </w:p>
          <w:p w14:paraId="1BE96003" w14:textId="77777777" w:rsidR="004D7F88" w:rsidRPr="008C453E" w:rsidRDefault="004D7F88" w:rsidP="004D7F88">
            <w:pPr>
              <w:jc w:val="center"/>
              <w:rPr>
                <w:rFonts w:asciiTheme="majorHAnsi" w:hAnsiTheme="majorHAnsi"/>
                <w:b/>
                <w:i/>
                <w:color w:val="17365D" w:themeColor="text2" w:themeShade="BF"/>
                <w:sz w:val="22"/>
                <w:szCs w:val="22"/>
              </w:rPr>
            </w:pPr>
          </w:p>
          <w:p w14:paraId="631513D3" w14:textId="77777777" w:rsidR="004D7F88" w:rsidRPr="008C453E" w:rsidRDefault="004D7F88" w:rsidP="004D7F88">
            <w:pPr>
              <w:rPr>
                <w:rFonts w:asciiTheme="majorHAnsi" w:hAnsiTheme="majorHAnsi"/>
                <w:b/>
                <w:sz w:val="22"/>
                <w:szCs w:val="22"/>
                <w:u w:val="single"/>
              </w:rPr>
            </w:pPr>
            <w:r w:rsidRPr="008C453E">
              <w:rPr>
                <w:rFonts w:asciiTheme="majorHAnsi" w:hAnsiTheme="majorHAnsi"/>
                <w:b/>
                <w:sz w:val="22"/>
                <w:szCs w:val="22"/>
                <w:u w:val="single"/>
              </w:rPr>
              <w:t>Fall 2016</w:t>
            </w:r>
          </w:p>
          <w:p w14:paraId="3AA68375" w14:textId="77777777" w:rsidR="004D7F88" w:rsidRPr="008C453E" w:rsidRDefault="004D7F88" w:rsidP="004D7F88">
            <w:pPr>
              <w:rPr>
                <w:rFonts w:asciiTheme="majorHAnsi" w:hAnsiTheme="majorHAnsi"/>
                <w:sz w:val="22"/>
                <w:szCs w:val="22"/>
              </w:rPr>
            </w:pPr>
            <w:r w:rsidRPr="008C453E">
              <w:rPr>
                <w:rFonts w:asciiTheme="majorHAnsi" w:hAnsiTheme="majorHAnsi"/>
                <w:sz w:val="22"/>
                <w:szCs w:val="22"/>
              </w:rPr>
              <w:t xml:space="preserve">Sept 13 - </w:t>
            </w:r>
            <w:r w:rsidRPr="008C453E">
              <w:rPr>
                <w:rFonts w:asciiTheme="majorHAnsi" w:hAnsiTheme="majorHAnsi"/>
                <w:b/>
                <w:sz w:val="22"/>
                <w:szCs w:val="22"/>
              </w:rPr>
              <w:t>Anthony White</w:t>
            </w:r>
            <w:r w:rsidR="00014C7A">
              <w:rPr>
                <w:rFonts w:asciiTheme="majorHAnsi" w:hAnsiTheme="majorHAnsi"/>
                <w:sz w:val="22"/>
                <w:szCs w:val="22"/>
              </w:rPr>
              <w:t>,</w:t>
            </w:r>
            <w:r w:rsidRPr="008C453E">
              <w:rPr>
                <w:rFonts w:asciiTheme="majorHAnsi" w:hAnsiTheme="majorHAnsi"/>
                <w:sz w:val="22"/>
                <w:szCs w:val="22"/>
              </w:rPr>
              <w:t xml:space="preserve"> “Machine Folk: Art, Décor and Theatre in the Work of Fortunato Depero"</w:t>
            </w:r>
          </w:p>
          <w:p w14:paraId="210DF85F" w14:textId="77777777" w:rsidR="004D7F88" w:rsidRPr="008C453E" w:rsidRDefault="004D7F88" w:rsidP="004D7F88">
            <w:pPr>
              <w:rPr>
                <w:rFonts w:asciiTheme="majorHAnsi" w:hAnsiTheme="majorHAnsi"/>
                <w:sz w:val="22"/>
                <w:szCs w:val="22"/>
              </w:rPr>
            </w:pPr>
            <w:r w:rsidRPr="008C453E">
              <w:rPr>
                <w:rFonts w:asciiTheme="majorHAnsi" w:hAnsiTheme="majorHAnsi"/>
                <w:sz w:val="22"/>
                <w:szCs w:val="22"/>
              </w:rPr>
              <w:t xml:space="preserve">Sept 27 - </w:t>
            </w:r>
            <w:r w:rsidRPr="008C453E">
              <w:rPr>
                <w:rFonts w:asciiTheme="majorHAnsi" w:hAnsiTheme="majorHAnsi"/>
                <w:b/>
                <w:sz w:val="22"/>
                <w:szCs w:val="22"/>
              </w:rPr>
              <w:t>Maria Loh</w:t>
            </w:r>
            <w:r w:rsidRPr="008C453E">
              <w:rPr>
                <w:rFonts w:asciiTheme="majorHAnsi" w:hAnsiTheme="majorHAnsi"/>
                <w:sz w:val="22"/>
                <w:szCs w:val="22"/>
              </w:rPr>
              <w:t xml:space="preserve">, "Titian: The Painter as Anti-Pygmalion" </w:t>
            </w:r>
          </w:p>
          <w:p w14:paraId="2FFE1853" w14:textId="77777777" w:rsidR="004D7F88" w:rsidRPr="008C453E" w:rsidRDefault="004D7F88" w:rsidP="004D7F88">
            <w:pPr>
              <w:rPr>
                <w:rFonts w:asciiTheme="majorHAnsi" w:hAnsiTheme="majorHAnsi"/>
                <w:sz w:val="22"/>
                <w:szCs w:val="22"/>
              </w:rPr>
            </w:pPr>
            <w:r w:rsidRPr="008C453E">
              <w:rPr>
                <w:rFonts w:asciiTheme="majorHAnsi" w:hAnsiTheme="majorHAnsi"/>
                <w:sz w:val="22"/>
                <w:szCs w:val="22"/>
              </w:rPr>
              <w:t xml:space="preserve">Oct 18 - </w:t>
            </w:r>
            <w:r w:rsidRPr="008C453E">
              <w:rPr>
                <w:rFonts w:asciiTheme="majorHAnsi" w:hAnsiTheme="majorHAnsi"/>
                <w:b/>
                <w:sz w:val="22"/>
                <w:szCs w:val="22"/>
              </w:rPr>
              <w:t>Maria Stavrinaki</w:t>
            </w:r>
            <w:r w:rsidRPr="008C453E">
              <w:rPr>
                <w:rFonts w:asciiTheme="majorHAnsi" w:hAnsiTheme="majorHAnsi"/>
                <w:sz w:val="22"/>
                <w:szCs w:val="22"/>
              </w:rPr>
              <w:t>, “Prehistory at the atomic age: Georges Bataille and the art of the 1950s”</w:t>
            </w:r>
          </w:p>
          <w:p w14:paraId="41F7EA64" w14:textId="77777777" w:rsidR="004D7F88" w:rsidRPr="008C453E" w:rsidRDefault="004D7F88" w:rsidP="004D7F88">
            <w:pPr>
              <w:rPr>
                <w:rFonts w:asciiTheme="majorHAnsi" w:hAnsiTheme="majorHAnsi"/>
                <w:sz w:val="22"/>
                <w:szCs w:val="22"/>
              </w:rPr>
            </w:pPr>
            <w:r w:rsidRPr="008C453E">
              <w:rPr>
                <w:rFonts w:asciiTheme="majorHAnsi" w:hAnsiTheme="majorHAnsi"/>
                <w:sz w:val="22"/>
                <w:szCs w:val="22"/>
              </w:rPr>
              <w:t xml:space="preserve">Oct 25 - </w:t>
            </w:r>
            <w:r w:rsidRPr="008C453E">
              <w:rPr>
                <w:rFonts w:asciiTheme="majorHAnsi" w:hAnsiTheme="majorHAnsi"/>
                <w:b/>
                <w:sz w:val="22"/>
                <w:szCs w:val="22"/>
              </w:rPr>
              <w:t>Chris Richards</w:t>
            </w:r>
            <w:r w:rsidRPr="008C453E">
              <w:rPr>
                <w:rFonts w:asciiTheme="majorHAnsi" w:hAnsiTheme="majorHAnsi"/>
                <w:sz w:val="22"/>
                <w:szCs w:val="22"/>
              </w:rPr>
              <w:t>, “Think Pink (and Black): Sartorial Incidences in Accra, Ghana”</w:t>
            </w:r>
          </w:p>
          <w:p w14:paraId="5EE7C7AE" w14:textId="77777777" w:rsidR="004D7F88" w:rsidRPr="008C453E" w:rsidRDefault="004D7F88" w:rsidP="004D7F88">
            <w:pPr>
              <w:rPr>
                <w:rFonts w:asciiTheme="majorHAnsi" w:hAnsiTheme="majorHAnsi"/>
                <w:sz w:val="22"/>
                <w:szCs w:val="22"/>
              </w:rPr>
            </w:pPr>
            <w:r w:rsidRPr="008C453E">
              <w:rPr>
                <w:rFonts w:asciiTheme="majorHAnsi" w:hAnsiTheme="majorHAnsi"/>
                <w:sz w:val="22"/>
                <w:szCs w:val="22"/>
              </w:rPr>
              <w:t xml:space="preserve">Nov 8 - </w:t>
            </w:r>
            <w:r w:rsidRPr="008C453E">
              <w:rPr>
                <w:rFonts w:asciiTheme="majorHAnsi" w:hAnsiTheme="majorHAnsi"/>
                <w:b/>
                <w:sz w:val="22"/>
                <w:szCs w:val="22"/>
              </w:rPr>
              <w:t>Renato Anelli</w:t>
            </w:r>
            <w:r w:rsidRPr="008C453E">
              <w:rPr>
                <w:rFonts w:asciiTheme="majorHAnsi" w:hAnsiTheme="majorHAnsi"/>
                <w:sz w:val="22"/>
                <w:szCs w:val="22"/>
              </w:rPr>
              <w:t>, “Lina Bo Bardi's civilization of survival: modern design in poverty”</w:t>
            </w:r>
          </w:p>
          <w:p w14:paraId="7CE457BE" w14:textId="77777777" w:rsidR="004D7F88" w:rsidRPr="008C453E" w:rsidRDefault="004D7F88" w:rsidP="004D7F88">
            <w:pPr>
              <w:rPr>
                <w:rFonts w:asciiTheme="majorHAnsi" w:hAnsiTheme="majorHAnsi"/>
                <w:sz w:val="22"/>
                <w:szCs w:val="22"/>
              </w:rPr>
            </w:pPr>
            <w:r w:rsidRPr="008C453E">
              <w:rPr>
                <w:rFonts w:asciiTheme="majorHAnsi" w:hAnsiTheme="majorHAnsi"/>
                <w:sz w:val="22"/>
                <w:szCs w:val="22"/>
              </w:rPr>
              <w:t xml:space="preserve">Nov 15 - </w:t>
            </w:r>
            <w:r w:rsidRPr="008C453E">
              <w:rPr>
                <w:rFonts w:asciiTheme="majorHAnsi" w:hAnsiTheme="majorHAnsi"/>
                <w:b/>
                <w:sz w:val="22"/>
                <w:szCs w:val="22"/>
              </w:rPr>
              <w:t>Iftikhar Dadi</w:t>
            </w:r>
            <w:r w:rsidRPr="008C453E">
              <w:rPr>
                <w:rFonts w:asciiTheme="majorHAnsi" w:hAnsiTheme="majorHAnsi"/>
                <w:sz w:val="22"/>
                <w:szCs w:val="22"/>
              </w:rPr>
              <w:t>, “Calligraphic Abstraction: Anwar Jalal Shemza”</w:t>
            </w:r>
          </w:p>
          <w:p w14:paraId="5F0705B0" w14:textId="77777777" w:rsidR="004D7F88" w:rsidRPr="008C453E" w:rsidRDefault="004D7F88" w:rsidP="004D7F88">
            <w:pPr>
              <w:rPr>
                <w:rFonts w:asciiTheme="majorHAnsi" w:hAnsiTheme="majorHAnsi"/>
                <w:sz w:val="22"/>
                <w:szCs w:val="22"/>
              </w:rPr>
            </w:pPr>
            <w:r w:rsidRPr="008C453E">
              <w:rPr>
                <w:rFonts w:asciiTheme="majorHAnsi" w:hAnsiTheme="majorHAnsi"/>
                <w:sz w:val="22"/>
                <w:szCs w:val="22"/>
              </w:rPr>
              <w:t xml:space="preserve">Nov 29 -  </w:t>
            </w:r>
            <w:r w:rsidRPr="008C453E">
              <w:rPr>
                <w:rFonts w:asciiTheme="majorHAnsi" w:hAnsiTheme="majorHAnsi"/>
                <w:b/>
                <w:sz w:val="22"/>
                <w:szCs w:val="22"/>
              </w:rPr>
              <w:t>Meredith Gamer</w:t>
            </w:r>
            <w:r w:rsidRPr="008C453E">
              <w:rPr>
                <w:rFonts w:asciiTheme="majorHAnsi" w:hAnsiTheme="majorHAnsi"/>
                <w:sz w:val="22"/>
                <w:szCs w:val="22"/>
              </w:rPr>
              <w:t>, "Seeing Death Properly: Exhibitions and Executions in Eighteenth-Century London”</w:t>
            </w:r>
          </w:p>
          <w:p w14:paraId="2B721FE8" w14:textId="77777777" w:rsidR="004D7F88" w:rsidRPr="008C453E" w:rsidRDefault="004D7F88" w:rsidP="004D7F88">
            <w:pPr>
              <w:rPr>
                <w:rFonts w:asciiTheme="majorHAnsi" w:hAnsiTheme="majorHAnsi"/>
                <w:sz w:val="22"/>
                <w:szCs w:val="22"/>
              </w:rPr>
            </w:pPr>
            <w:r w:rsidRPr="008C453E">
              <w:rPr>
                <w:rFonts w:asciiTheme="majorHAnsi" w:hAnsiTheme="majorHAnsi"/>
                <w:sz w:val="22"/>
                <w:szCs w:val="22"/>
              </w:rPr>
              <w:t xml:space="preserve">Dec 6 - </w:t>
            </w:r>
            <w:r w:rsidRPr="00C361BE">
              <w:rPr>
                <w:rFonts w:asciiTheme="majorHAnsi" w:hAnsiTheme="majorHAnsi"/>
                <w:b/>
                <w:sz w:val="22"/>
                <w:szCs w:val="22"/>
              </w:rPr>
              <w:t>Pamela M. Lee</w:t>
            </w:r>
            <w:r w:rsidRPr="008C453E">
              <w:rPr>
                <w:rFonts w:asciiTheme="majorHAnsi" w:hAnsiTheme="majorHAnsi"/>
                <w:sz w:val="22"/>
                <w:szCs w:val="22"/>
              </w:rPr>
              <w:t>, "Pattern Recognition circa 1947"</w:t>
            </w:r>
          </w:p>
          <w:p w14:paraId="543EE17E" w14:textId="77777777" w:rsidR="004D7F88" w:rsidRPr="008C453E" w:rsidRDefault="004D7F88" w:rsidP="004D7F88">
            <w:pPr>
              <w:rPr>
                <w:rFonts w:asciiTheme="majorHAnsi" w:hAnsiTheme="majorHAnsi"/>
                <w:b/>
                <w:sz w:val="22"/>
                <w:szCs w:val="22"/>
                <w:u w:val="single"/>
              </w:rPr>
            </w:pPr>
          </w:p>
          <w:p w14:paraId="0B5D934A" w14:textId="77777777" w:rsidR="00014C7A" w:rsidRPr="008C453E" w:rsidRDefault="00014C7A" w:rsidP="00014C7A">
            <w:pPr>
              <w:rPr>
                <w:rFonts w:asciiTheme="majorHAnsi" w:hAnsiTheme="majorHAnsi"/>
                <w:b/>
                <w:sz w:val="22"/>
                <w:szCs w:val="22"/>
                <w:u w:val="single"/>
              </w:rPr>
            </w:pPr>
            <w:r w:rsidRPr="008C453E">
              <w:rPr>
                <w:rFonts w:asciiTheme="majorHAnsi" w:hAnsiTheme="majorHAnsi"/>
                <w:b/>
                <w:sz w:val="22"/>
                <w:szCs w:val="22"/>
                <w:u w:val="single"/>
              </w:rPr>
              <w:t>Spring 2017</w:t>
            </w:r>
          </w:p>
          <w:p w14:paraId="1FE842AB" w14:textId="77777777" w:rsidR="00014C7A" w:rsidRPr="008C453E" w:rsidRDefault="00014C7A" w:rsidP="00014C7A">
            <w:pPr>
              <w:rPr>
                <w:rFonts w:asciiTheme="majorHAnsi" w:hAnsiTheme="majorHAnsi"/>
                <w:sz w:val="22"/>
                <w:szCs w:val="22"/>
              </w:rPr>
            </w:pPr>
            <w:r w:rsidRPr="008C453E">
              <w:rPr>
                <w:rFonts w:asciiTheme="majorHAnsi" w:hAnsiTheme="majorHAnsi"/>
                <w:sz w:val="22"/>
                <w:szCs w:val="22"/>
              </w:rPr>
              <w:t xml:space="preserve">February 7 - </w:t>
            </w:r>
            <w:r w:rsidRPr="008C453E">
              <w:rPr>
                <w:rFonts w:asciiTheme="majorHAnsi" w:hAnsiTheme="majorHAnsi"/>
                <w:b/>
                <w:sz w:val="22"/>
                <w:szCs w:val="22"/>
              </w:rPr>
              <w:t>Amanda Wunder</w:t>
            </w:r>
            <w:r w:rsidRPr="008C453E">
              <w:rPr>
                <w:rFonts w:asciiTheme="majorHAnsi" w:hAnsiTheme="majorHAnsi"/>
                <w:sz w:val="22"/>
                <w:szCs w:val="22"/>
              </w:rPr>
              <w:t>, “Baroque Seville: Sacred Art in a Century of Crisis”</w:t>
            </w:r>
          </w:p>
          <w:p w14:paraId="2C526A39" w14:textId="77777777" w:rsidR="00014C7A" w:rsidRPr="008C453E" w:rsidRDefault="00014C7A" w:rsidP="00014C7A">
            <w:pPr>
              <w:rPr>
                <w:rFonts w:asciiTheme="majorHAnsi" w:hAnsiTheme="majorHAnsi"/>
                <w:sz w:val="22"/>
                <w:szCs w:val="22"/>
              </w:rPr>
            </w:pPr>
            <w:r w:rsidRPr="008C453E">
              <w:rPr>
                <w:rFonts w:asciiTheme="majorHAnsi" w:hAnsiTheme="majorHAnsi"/>
                <w:sz w:val="22"/>
                <w:szCs w:val="22"/>
              </w:rPr>
              <w:t xml:space="preserve">February 21 - </w:t>
            </w:r>
            <w:r w:rsidRPr="008C453E">
              <w:rPr>
                <w:rFonts w:asciiTheme="majorHAnsi" w:hAnsiTheme="majorHAnsi"/>
                <w:b/>
                <w:sz w:val="22"/>
                <w:szCs w:val="22"/>
              </w:rPr>
              <w:t>Thomas Elsaesser</w:t>
            </w:r>
            <w:r w:rsidRPr="008C453E">
              <w:rPr>
                <w:rFonts w:asciiTheme="majorHAnsi" w:hAnsiTheme="majorHAnsi"/>
                <w:sz w:val="22"/>
                <w:szCs w:val="22"/>
              </w:rPr>
              <w:t>, “Attention and Distraction: Distribution of the Senses”</w:t>
            </w:r>
          </w:p>
          <w:p w14:paraId="70C1C6D9" w14:textId="77777777" w:rsidR="00014C7A" w:rsidRPr="008C453E" w:rsidRDefault="00014C7A" w:rsidP="00014C7A">
            <w:pPr>
              <w:rPr>
                <w:rFonts w:asciiTheme="majorHAnsi" w:hAnsiTheme="majorHAnsi"/>
                <w:sz w:val="22"/>
                <w:szCs w:val="22"/>
              </w:rPr>
            </w:pPr>
            <w:r w:rsidRPr="008C453E">
              <w:rPr>
                <w:rFonts w:asciiTheme="majorHAnsi" w:hAnsiTheme="majorHAnsi"/>
                <w:sz w:val="22"/>
                <w:szCs w:val="22"/>
              </w:rPr>
              <w:t xml:space="preserve">March 14 - </w:t>
            </w:r>
            <w:r w:rsidRPr="008C453E">
              <w:rPr>
                <w:rFonts w:asciiTheme="majorHAnsi" w:hAnsiTheme="majorHAnsi"/>
                <w:b/>
                <w:sz w:val="22"/>
                <w:szCs w:val="22"/>
              </w:rPr>
              <w:t>Lisa Farrington</w:t>
            </w:r>
            <w:r w:rsidRPr="008C453E">
              <w:rPr>
                <w:rFonts w:asciiTheme="majorHAnsi" w:hAnsiTheme="majorHAnsi"/>
                <w:sz w:val="22"/>
                <w:szCs w:val="22"/>
              </w:rPr>
              <w:t>, “The World Before Racism: Blacks in Western Art”</w:t>
            </w:r>
          </w:p>
          <w:p w14:paraId="54F6713C" w14:textId="77777777" w:rsidR="00014C7A" w:rsidRDefault="00014C7A" w:rsidP="00014C7A">
            <w:pPr>
              <w:rPr>
                <w:rFonts w:asciiTheme="majorHAnsi" w:hAnsiTheme="majorHAnsi"/>
                <w:sz w:val="22"/>
                <w:szCs w:val="22"/>
              </w:rPr>
            </w:pPr>
            <w:r w:rsidRPr="008C453E">
              <w:rPr>
                <w:rFonts w:asciiTheme="majorHAnsi" w:hAnsiTheme="majorHAnsi"/>
                <w:sz w:val="22"/>
                <w:szCs w:val="22"/>
              </w:rPr>
              <w:t xml:space="preserve">April 4 - </w:t>
            </w:r>
            <w:r w:rsidRPr="008C453E">
              <w:rPr>
                <w:rFonts w:asciiTheme="majorHAnsi" w:hAnsiTheme="majorHAnsi"/>
                <w:b/>
                <w:sz w:val="22"/>
                <w:szCs w:val="22"/>
              </w:rPr>
              <w:t>Lucia Allais</w:t>
            </w:r>
            <w:r w:rsidRPr="008C453E">
              <w:rPr>
                <w:rFonts w:asciiTheme="majorHAnsi" w:hAnsiTheme="majorHAnsi"/>
                <w:sz w:val="22"/>
                <w:szCs w:val="22"/>
              </w:rPr>
              <w:t>, “From Perimeter to Perimeter: Museums, Monuments and the Humanization of War in the Interwar”</w:t>
            </w:r>
          </w:p>
          <w:p w14:paraId="0D62F520" w14:textId="77777777" w:rsidR="00014C7A" w:rsidRDefault="00014C7A" w:rsidP="00014C7A">
            <w:pPr>
              <w:rPr>
                <w:rFonts w:asciiTheme="majorHAnsi" w:hAnsiTheme="majorHAnsi"/>
                <w:sz w:val="22"/>
                <w:szCs w:val="22"/>
              </w:rPr>
            </w:pPr>
            <w:r w:rsidRPr="008C453E">
              <w:rPr>
                <w:rFonts w:asciiTheme="majorHAnsi" w:hAnsiTheme="majorHAnsi"/>
                <w:sz w:val="22"/>
                <w:szCs w:val="22"/>
              </w:rPr>
              <w:t>April 25</w:t>
            </w:r>
            <w:r w:rsidRPr="008C453E">
              <w:rPr>
                <w:rFonts w:asciiTheme="majorHAnsi" w:hAnsiTheme="majorHAnsi"/>
                <w:sz w:val="22"/>
                <w:szCs w:val="22"/>
              </w:rPr>
              <w:tab/>
              <w:t xml:space="preserve">- </w:t>
            </w:r>
            <w:r w:rsidRPr="008C453E">
              <w:rPr>
                <w:rFonts w:asciiTheme="majorHAnsi" w:hAnsiTheme="majorHAnsi"/>
                <w:b/>
                <w:sz w:val="22"/>
                <w:szCs w:val="22"/>
              </w:rPr>
              <w:t>Edit András</w:t>
            </w:r>
            <w:r w:rsidRPr="008C453E">
              <w:rPr>
                <w:rFonts w:asciiTheme="majorHAnsi" w:hAnsiTheme="majorHAnsi"/>
                <w:sz w:val="22"/>
                <w:szCs w:val="22"/>
              </w:rPr>
              <w:t>, “Flagging the Nation in Post-Socialist Countries through the Artist’s Eyes”</w:t>
            </w:r>
          </w:p>
          <w:p w14:paraId="28627670" w14:textId="77777777" w:rsidR="00014C7A" w:rsidRPr="004D7F88" w:rsidRDefault="00014C7A" w:rsidP="00014C7A">
            <w:pPr>
              <w:rPr>
                <w:rFonts w:asciiTheme="majorHAnsi" w:hAnsiTheme="majorHAnsi"/>
                <w:sz w:val="22"/>
                <w:szCs w:val="22"/>
              </w:rPr>
            </w:pPr>
          </w:p>
        </w:tc>
      </w:tr>
      <w:tr w:rsidR="00BA5825" w:rsidRPr="00F57948" w14:paraId="3C613696" w14:textId="77777777" w:rsidTr="00E15CB8">
        <w:trPr>
          <w:trHeight w:val="4329"/>
        </w:trPr>
        <w:tc>
          <w:tcPr>
            <w:tcW w:w="11016" w:type="dxa"/>
            <w:tcBorders>
              <w:top w:val="dashed" w:sz="36" w:space="0" w:color="1F497D" w:themeColor="text2"/>
              <w:left w:val="dashed" w:sz="36" w:space="0" w:color="1F497D" w:themeColor="text2"/>
              <w:bottom w:val="dashed" w:sz="36" w:space="0" w:color="1F497D" w:themeColor="text2"/>
              <w:right w:val="dashed" w:sz="36" w:space="0" w:color="1F497D" w:themeColor="text2"/>
            </w:tcBorders>
            <w:shd w:val="clear" w:color="auto" w:fill="auto"/>
          </w:tcPr>
          <w:p w14:paraId="47A8F764" w14:textId="77777777" w:rsidR="00BA5825" w:rsidRPr="00F00724" w:rsidRDefault="00BA5825" w:rsidP="00940693">
            <w:pPr>
              <w:rPr>
                <w:rFonts w:asciiTheme="majorHAnsi" w:hAnsiTheme="majorHAnsi" w:cs="Times New Roman"/>
                <w:i/>
                <w:color w:val="FF6600"/>
                <w:sz w:val="22"/>
              </w:rPr>
            </w:pPr>
          </w:p>
          <w:p w14:paraId="3827A1F4" w14:textId="77777777" w:rsidR="00BA5825" w:rsidRPr="001C02E7" w:rsidRDefault="00BA5825" w:rsidP="002828D7">
            <w:pPr>
              <w:jc w:val="center"/>
              <w:rPr>
                <w:rFonts w:asciiTheme="majorHAnsi" w:hAnsiTheme="majorHAnsi" w:cs="Times New Roman"/>
                <w:i/>
                <w:color w:val="FF6600"/>
                <w:sz w:val="48"/>
              </w:rPr>
            </w:pPr>
            <w:r w:rsidRPr="001C02E7">
              <w:rPr>
                <w:rFonts w:asciiTheme="majorHAnsi" w:hAnsiTheme="majorHAnsi" w:cs="Times New Roman"/>
                <w:i/>
                <w:color w:val="FF6600"/>
                <w:sz w:val="48"/>
              </w:rPr>
              <w:t>DONATION BOX</w:t>
            </w:r>
          </w:p>
          <w:p w14:paraId="637CD352" w14:textId="77777777" w:rsidR="00BA5825" w:rsidRDefault="00BA5825" w:rsidP="002828D7">
            <w:pPr>
              <w:rPr>
                <w:rFonts w:asciiTheme="majorHAnsi" w:hAnsiTheme="majorHAnsi" w:cs="Times New Roman"/>
                <w:sz w:val="22"/>
              </w:rPr>
            </w:pPr>
          </w:p>
          <w:p w14:paraId="46C3EE25" w14:textId="77777777" w:rsidR="00BA5825" w:rsidRPr="002C05BD" w:rsidRDefault="00BA5825" w:rsidP="002828D7">
            <w:pPr>
              <w:ind w:left="360"/>
              <w:rPr>
                <w:rFonts w:asciiTheme="majorHAnsi" w:hAnsiTheme="majorHAnsi" w:cs="Times New Roman"/>
                <w:sz w:val="20"/>
              </w:rPr>
            </w:pPr>
            <w:r w:rsidRPr="002C05BD">
              <w:rPr>
                <w:rFonts w:asciiTheme="majorHAnsi" w:hAnsiTheme="majorHAnsi" w:cs="Times New Roman"/>
                <w:sz w:val="20"/>
              </w:rPr>
              <w:t xml:space="preserve">To make your tax-deductible gift </w:t>
            </w:r>
            <w:r>
              <w:rPr>
                <w:rFonts w:asciiTheme="majorHAnsi" w:hAnsiTheme="majorHAnsi" w:cs="Times New Roman"/>
                <w:sz w:val="20"/>
              </w:rPr>
              <w:t xml:space="preserve">to the art history department </w:t>
            </w:r>
            <w:r w:rsidRPr="002C05BD">
              <w:rPr>
                <w:rFonts w:asciiTheme="majorHAnsi" w:hAnsiTheme="majorHAnsi" w:cs="Times New Roman"/>
                <w:sz w:val="20"/>
              </w:rPr>
              <w:t>please mail a check payabl</w:t>
            </w:r>
            <w:r>
              <w:rPr>
                <w:rFonts w:asciiTheme="majorHAnsi" w:hAnsiTheme="majorHAnsi" w:cs="Times New Roman"/>
                <w:sz w:val="20"/>
              </w:rPr>
              <w:t>e to the “</w:t>
            </w:r>
            <w:r w:rsidRPr="002C05BD">
              <w:rPr>
                <w:rFonts w:asciiTheme="majorHAnsi" w:hAnsiTheme="majorHAnsi" w:cs="Times New Roman"/>
                <w:sz w:val="20"/>
              </w:rPr>
              <w:t>Graduate Center Foundation,</w:t>
            </w:r>
            <w:r>
              <w:rPr>
                <w:rFonts w:asciiTheme="majorHAnsi" w:hAnsiTheme="majorHAnsi" w:cs="Times New Roman"/>
                <w:sz w:val="20"/>
              </w:rPr>
              <w:t>”</w:t>
            </w:r>
            <w:r w:rsidRPr="002C05BD">
              <w:rPr>
                <w:rFonts w:asciiTheme="majorHAnsi" w:hAnsiTheme="majorHAnsi" w:cs="Times New Roman"/>
                <w:sz w:val="20"/>
              </w:rPr>
              <w:t xml:space="preserve"> 365 Fifth Avenue, Suite 8204, New York, NY 10016. Please write “Art History” on the memo line. You may also visit us online https://community.gc.cuny.edu/ProgramGifts selecting “Art History” under the “Designation” menu.</w:t>
            </w:r>
          </w:p>
          <w:p w14:paraId="6593D6DC" w14:textId="77777777" w:rsidR="00BA5825" w:rsidRPr="002C05BD" w:rsidRDefault="00BA5825" w:rsidP="002828D7">
            <w:pPr>
              <w:ind w:left="360"/>
              <w:rPr>
                <w:rFonts w:asciiTheme="majorHAnsi" w:hAnsiTheme="majorHAnsi" w:cs="Times New Roman"/>
                <w:sz w:val="20"/>
              </w:rPr>
            </w:pPr>
          </w:p>
          <w:p w14:paraId="73A69275" w14:textId="77777777" w:rsidR="00BA5825" w:rsidRPr="002C05BD" w:rsidRDefault="00BA5825" w:rsidP="002828D7">
            <w:pPr>
              <w:ind w:left="360"/>
              <w:rPr>
                <w:rFonts w:asciiTheme="majorHAnsi" w:hAnsiTheme="majorHAnsi" w:cs="Times New Roman"/>
                <w:sz w:val="20"/>
              </w:rPr>
            </w:pPr>
            <w:r w:rsidRPr="002C05BD">
              <w:rPr>
                <w:rFonts w:asciiTheme="majorHAnsi" w:hAnsiTheme="majorHAnsi" w:cs="Times New Roman"/>
                <w:sz w:val="20"/>
              </w:rPr>
              <w:t>First select the Amount of your gift.</w:t>
            </w:r>
          </w:p>
          <w:p w14:paraId="584D78DB" w14:textId="77777777" w:rsidR="00BA5825" w:rsidRPr="002C05BD" w:rsidRDefault="00BA5825" w:rsidP="002828D7">
            <w:pPr>
              <w:ind w:left="360"/>
              <w:rPr>
                <w:rFonts w:asciiTheme="majorHAnsi" w:hAnsiTheme="majorHAnsi" w:cs="Times New Roman"/>
                <w:sz w:val="20"/>
              </w:rPr>
            </w:pPr>
            <w:r w:rsidRPr="002C05BD">
              <w:rPr>
                <w:rFonts w:asciiTheme="majorHAnsi" w:hAnsiTheme="majorHAnsi" w:cs="Times New Roman"/>
                <w:sz w:val="20"/>
              </w:rPr>
              <w:t>Next, at the Designation menu, select “Art History.”</w:t>
            </w:r>
          </w:p>
          <w:p w14:paraId="2F224832" w14:textId="77777777" w:rsidR="00BA5825" w:rsidRPr="002C05BD" w:rsidRDefault="00BA5825" w:rsidP="002828D7">
            <w:pPr>
              <w:ind w:left="360"/>
              <w:rPr>
                <w:rFonts w:asciiTheme="majorHAnsi" w:hAnsiTheme="majorHAnsi" w:cs="Times New Roman"/>
                <w:sz w:val="20"/>
              </w:rPr>
            </w:pPr>
            <w:r w:rsidRPr="002C05BD">
              <w:rPr>
                <w:rFonts w:asciiTheme="majorHAnsi" w:hAnsiTheme="majorHAnsi" w:cs="Times New Roman"/>
                <w:sz w:val="20"/>
              </w:rPr>
              <w:t>Complete the Billing and Payment Information sections.</w:t>
            </w:r>
          </w:p>
          <w:p w14:paraId="51386973" w14:textId="77777777" w:rsidR="00BA5825" w:rsidRPr="002C05BD" w:rsidRDefault="00BA5825" w:rsidP="002828D7">
            <w:pPr>
              <w:ind w:left="360"/>
              <w:rPr>
                <w:rFonts w:asciiTheme="majorHAnsi" w:hAnsiTheme="majorHAnsi" w:cs="Times New Roman"/>
                <w:sz w:val="20"/>
              </w:rPr>
            </w:pPr>
            <w:r w:rsidRPr="002C05BD">
              <w:rPr>
                <w:rFonts w:asciiTheme="majorHAnsi" w:hAnsiTheme="majorHAnsi" w:cs="Times New Roman"/>
                <w:sz w:val="20"/>
              </w:rPr>
              <w:t>Click “Donate Now” to complete.</w:t>
            </w:r>
          </w:p>
          <w:p w14:paraId="7C323EF5" w14:textId="77777777" w:rsidR="00BA5825" w:rsidRPr="002C05BD" w:rsidRDefault="00BA5825" w:rsidP="002828D7">
            <w:pPr>
              <w:pStyle w:val="ListParagraph"/>
              <w:ind w:left="360"/>
              <w:rPr>
                <w:rFonts w:asciiTheme="majorHAnsi" w:hAnsiTheme="majorHAnsi" w:cs="Times New Roman"/>
                <w:sz w:val="20"/>
              </w:rPr>
            </w:pPr>
          </w:p>
          <w:p w14:paraId="2EA64992" w14:textId="77777777" w:rsidR="00BA5825" w:rsidRPr="00E15CB8" w:rsidRDefault="00BA5825" w:rsidP="00E15CB8">
            <w:pPr>
              <w:ind w:left="360"/>
              <w:rPr>
                <w:rFonts w:asciiTheme="majorHAnsi" w:hAnsiTheme="majorHAnsi" w:cs="Times New Roman"/>
                <w:sz w:val="20"/>
              </w:rPr>
            </w:pPr>
            <w:r w:rsidRPr="002C05BD">
              <w:rPr>
                <w:rFonts w:asciiTheme="majorHAnsi" w:hAnsiTheme="majorHAnsi" w:cs="Times New Roman"/>
                <w:sz w:val="20"/>
              </w:rPr>
              <w:t>You will receive an immediate e-mail verifying your gift. A tax receipt (including the amount and the fund designation) will follow in the mail to the address you provide. Please call the Graduate Center's Development Office if you require any assistance or would like to make your gift over the phone: 212-817-8670.</w:t>
            </w:r>
          </w:p>
        </w:tc>
      </w:tr>
      <w:tr w:rsidR="00BA5825" w:rsidRPr="00F57948" w14:paraId="177769EE" w14:textId="77777777" w:rsidTr="00940693">
        <w:trPr>
          <w:trHeight w:val="279"/>
        </w:trPr>
        <w:tc>
          <w:tcPr>
            <w:tcW w:w="11016" w:type="dxa"/>
            <w:shd w:val="clear" w:color="auto" w:fill="auto"/>
          </w:tcPr>
          <w:p w14:paraId="7877FC72" w14:textId="77777777" w:rsidR="00FC1A79" w:rsidRDefault="00AB2D5B" w:rsidP="009F73C7">
            <w:pPr>
              <w:rPr>
                <w:rFonts w:asciiTheme="majorHAnsi" w:hAnsiTheme="majorHAnsi"/>
                <w:i/>
                <w:color w:val="E36C0A" w:themeColor="accent6" w:themeShade="BF"/>
                <w:sz w:val="48"/>
              </w:rPr>
            </w:pPr>
            <w:r>
              <w:rPr>
                <w:rFonts w:asciiTheme="majorHAnsi" w:hAnsiTheme="majorHAnsi"/>
                <w:i/>
                <w:color w:val="E36C0A" w:themeColor="accent6" w:themeShade="BF"/>
                <w:sz w:val="18"/>
                <w:szCs w:val="18"/>
              </w:rPr>
              <w:br/>
            </w:r>
          </w:p>
          <w:p w14:paraId="2E1C8718" w14:textId="77777777" w:rsidR="00BA5825" w:rsidRPr="00F00724" w:rsidRDefault="00BA5825" w:rsidP="009F73C7">
            <w:pPr>
              <w:rPr>
                <w:rFonts w:asciiTheme="majorHAnsi" w:hAnsiTheme="majorHAnsi" w:cs="Times New Roman"/>
                <w:i/>
                <w:color w:val="FF6600"/>
                <w:sz w:val="22"/>
              </w:rPr>
            </w:pPr>
            <w:r>
              <w:rPr>
                <w:rFonts w:asciiTheme="majorHAnsi" w:hAnsiTheme="majorHAnsi"/>
                <w:i/>
                <w:color w:val="E36C0A" w:themeColor="accent6" w:themeShade="BF"/>
                <w:sz w:val="48"/>
              </w:rPr>
              <w:t>DISSERTATIONS IN PROGRESS</w:t>
            </w:r>
            <w:r w:rsidR="00FD38DB">
              <w:rPr>
                <w:rFonts w:asciiTheme="majorHAnsi" w:hAnsiTheme="majorHAnsi"/>
                <w:i/>
                <w:color w:val="E36C0A" w:themeColor="accent6" w:themeShade="BF"/>
                <w:sz w:val="48"/>
              </w:rPr>
              <w:t xml:space="preserve"> 2016-2017</w:t>
            </w:r>
          </w:p>
        </w:tc>
      </w:tr>
      <w:tr w:rsidR="00BA5825" w:rsidRPr="00F57948" w14:paraId="16F955CD" w14:textId="77777777" w:rsidTr="00940693">
        <w:trPr>
          <w:trHeight w:val="279"/>
        </w:trPr>
        <w:tc>
          <w:tcPr>
            <w:tcW w:w="11016" w:type="dxa"/>
            <w:shd w:val="clear" w:color="auto" w:fill="auto"/>
          </w:tcPr>
          <w:p w14:paraId="5B278A81" w14:textId="77777777" w:rsidR="00BA5825" w:rsidRPr="00F00724" w:rsidRDefault="00BA5825" w:rsidP="002828D7">
            <w:pPr>
              <w:rPr>
                <w:rFonts w:asciiTheme="majorHAnsi" w:hAnsiTheme="majorHAnsi"/>
                <w:i/>
                <w:color w:val="E36C0A" w:themeColor="accent6" w:themeShade="BF"/>
                <w:sz w:val="22"/>
              </w:rPr>
            </w:pPr>
          </w:p>
        </w:tc>
      </w:tr>
      <w:tr w:rsidR="00BA5825" w:rsidRPr="00FD38DB" w14:paraId="12A5E7A4" w14:textId="77777777" w:rsidTr="00940693">
        <w:trPr>
          <w:trHeight w:val="279"/>
        </w:trPr>
        <w:tc>
          <w:tcPr>
            <w:tcW w:w="11016" w:type="dxa"/>
            <w:shd w:val="clear" w:color="auto" w:fill="auto"/>
          </w:tcPr>
          <w:p w14:paraId="765D5244" w14:textId="77777777" w:rsidR="00FD38DB" w:rsidRPr="00FD38DB" w:rsidRDefault="00FD38DB" w:rsidP="00FD38DB">
            <w:pPr>
              <w:rPr>
                <w:rFonts w:asciiTheme="majorHAnsi" w:hAnsiTheme="majorHAnsi" w:cstheme="majorHAnsi"/>
                <w:color w:val="222222"/>
                <w:sz w:val="20"/>
                <w:szCs w:val="20"/>
              </w:rPr>
            </w:pPr>
            <w:r w:rsidRPr="00AE7E2D">
              <w:rPr>
                <w:rFonts w:asciiTheme="majorHAnsi" w:hAnsiTheme="majorHAnsi" w:cstheme="majorHAnsi"/>
                <w:b/>
                <w:color w:val="222222"/>
                <w:sz w:val="20"/>
                <w:szCs w:val="20"/>
              </w:rPr>
              <w:t>Abbaspour, Mitra</w:t>
            </w:r>
            <w:r w:rsidRPr="00FD38DB">
              <w:rPr>
                <w:rFonts w:asciiTheme="majorHAnsi" w:hAnsiTheme="majorHAnsi" w:cstheme="majorHAnsi"/>
                <w:color w:val="222222"/>
                <w:sz w:val="20"/>
                <w:szCs w:val="20"/>
              </w:rPr>
              <w:t>, “Defining the Present, Archiving the Past: Three Histories of Middle Eastern Photography” (C. Bishop)</w:t>
            </w:r>
          </w:p>
          <w:p w14:paraId="7529EEC4" w14:textId="77777777" w:rsidR="00FD38DB" w:rsidRPr="00FD38DB" w:rsidRDefault="00FD38DB" w:rsidP="00FD38DB">
            <w:pPr>
              <w:shd w:val="clear" w:color="auto" w:fill="FFFFFF"/>
              <w:rPr>
                <w:rFonts w:asciiTheme="majorHAnsi" w:hAnsiTheme="majorHAnsi" w:cstheme="majorHAnsi"/>
                <w:color w:val="222222"/>
                <w:sz w:val="20"/>
                <w:szCs w:val="20"/>
              </w:rPr>
            </w:pPr>
          </w:p>
          <w:p w14:paraId="64B9BCFA" w14:textId="77777777" w:rsidR="00FD38DB" w:rsidRPr="00FD38DB" w:rsidRDefault="00FD38DB" w:rsidP="00FD38DB">
            <w:pPr>
              <w:spacing w:after="240"/>
              <w:rPr>
                <w:rFonts w:asciiTheme="majorHAnsi" w:hAnsiTheme="majorHAnsi" w:cstheme="majorHAnsi"/>
                <w:color w:val="222222"/>
                <w:sz w:val="20"/>
                <w:szCs w:val="20"/>
              </w:rPr>
            </w:pPr>
            <w:r w:rsidRPr="00AE7E2D">
              <w:rPr>
                <w:rFonts w:asciiTheme="majorHAnsi" w:hAnsiTheme="majorHAnsi" w:cstheme="majorHAnsi"/>
                <w:b/>
                <w:color w:val="222222"/>
                <w:sz w:val="20"/>
                <w:szCs w:val="20"/>
              </w:rPr>
              <w:t>Ackerman, Emily</w:t>
            </w:r>
            <w:r w:rsidRPr="00FD38DB">
              <w:rPr>
                <w:rFonts w:asciiTheme="majorHAnsi" w:hAnsiTheme="majorHAnsi" w:cstheme="majorHAnsi"/>
                <w:color w:val="222222"/>
                <w:sz w:val="20"/>
                <w:szCs w:val="20"/>
              </w:rPr>
              <w:t>, "Selling Dreams: Nickolas Muray and Commercial Photography in the United States, 1920-1965" (A. Pelizzari)</w:t>
            </w:r>
          </w:p>
          <w:p w14:paraId="4493B2B0" w14:textId="77777777" w:rsidR="00FD38DB" w:rsidRPr="00FD38DB" w:rsidRDefault="00FD38DB" w:rsidP="00FD38DB">
            <w:pPr>
              <w:shd w:val="clear" w:color="auto" w:fill="FFFFFF"/>
              <w:rPr>
                <w:rFonts w:asciiTheme="majorHAnsi" w:hAnsiTheme="majorHAnsi" w:cstheme="majorHAnsi"/>
                <w:color w:val="222222"/>
                <w:sz w:val="20"/>
                <w:szCs w:val="20"/>
              </w:rPr>
            </w:pPr>
            <w:r w:rsidRPr="00AE7E2D">
              <w:rPr>
                <w:rFonts w:asciiTheme="majorHAnsi" w:hAnsiTheme="majorHAnsi" w:cstheme="majorHAnsi"/>
                <w:b/>
                <w:color w:val="222222"/>
                <w:sz w:val="20"/>
                <w:szCs w:val="20"/>
              </w:rPr>
              <w:t>Aguilar, Margarita</w:t>
            </w:r>
            <w:r w:rsidRPr="00FD38DB">
              <w:rPr>
                <w:rFonts w:asciiTheme="majorHAnsi" w:hAnsiTheme="majorHAnsi" w:cstheme="majorHAnsi"/>
                <w:color w:val="222222"/>
                <w:sz w:val="20"/>
                <w:szCs w:val="20"/>
              </w:rPr>
              <w:t>, “Traditions and Transformations in the Work of Adal: Surrealism, El Sainete, and Spanglish” (K. Manthorne)</w:t>
            </w:r>
          </w:p>
          <w:p w14:paraId="713AEB0B" w14:textId="77777777" w:rsidR="00FD38DB" w:rsidRPr="00FD38DB" w:rsidRDefault="00FD38DB" w:rsidP="00FD38DB">
            <w:pPr>
              <w:shd w:val="clear" w:color="auto" w:fill="FFFFFF"/>
              <w:rPr>
                <w:rFonts w:asciiTheme="majorHAnsi" w:hAnsiTheme="majorHAnsi" w:cstheme="majorHAnsi"/>
                <w:color w:val="222222"/>
                <w:sz w:val="20"/>
                <w:szCs w:val="20"/>
              </w:rPr>
            </w:pPr>
          </w:p>
          <w:p w14:paraId="7C57EE6B" w14:textId="77777777" w:rsidR="00FD38DB" w:rsidRPr="00FD38DB" w:rsidRDefault="00FD38DB" w:rsidP="00FD38DB">
            <w:pPr>
              <w:shd w:val="clear" w:color="auto" w:fill="FFFFFF"/>
              <w:rPr>
                <w:rFonts w:asciiTheme="majorHAnsi" w:hAnsiTheme="majorHAnsi" w:cstheme="majorHAnsi"/>
                <w:color w:val="222222"/>
                <w:sz w:val="20"/>
                <w:szCs w:val="20"/>
              </w:rPr>
            </w:pPr>
            <w:r w:rsidRPr="00AE7E2D">
              <w:rPr>
                <w:rFonts w:asciiTheme="majorHAnsi" w:hAnsiTheme="majorHAnsi" w:cstheme="majorHAnsi"/>
                <w:b/>
                <w:color w:val="222222"/>
                <w:sz w:val="20"/>
                <w:szCs w:val="20"/>
              </w:rPr>
              <w:t>Barrow, Theodore</w:t>
            </w:r>
            <w:r w:rsidRPr="00FD38DB">
              <w:rPr>
                <w:rFonts w:asciiTheme="majorHAnsi" w:hAnsiTheme="majorHAnsi" w:cstheme="majorHAnsi"/>
                <w:color w:val="222222"/>
                <w:sz w:val="20"/>
                <w:szCs w:val="20"/>
              </w:rPr>
              <w:t>, “ ‘Gilded Tropics’: Winslow Homer and John Singer Sargent in Florida, 1885-1917” (J. Sund)</w:t>
            </w:r>
          </w:p>
          <w:p w14:paraId="54626E97" w14:textId="77777777" w:rsidR="00FD38DB" w:rsidRPr="00FD38DB" w:rsidRDefault="00FD38DB" w:rsidP="00FD38DB">
            <w:pPr>
              <w:shd w:val="clear" w:color="auto" w:fill="FFFFFF"/>
              <w:rPr>
                <w:rFonts w:asciiTheme="majorHAnsi" w:hAnsiTheme="majorHAnsi" w:cstheme="majorHAnsi"/>
                <w:color w:val="222222"/>
                <w:sz w:val="20"/>
                <w:szCs w:val="20"/>
              </w:rPr>
            </w:pPr>
          </w:p>
          <w:p w14:paraId="5F396A19" w14:textId="77777777" w:rsidR="00FD38DB" w:rsidRPr="00FD38DB" w:rsidRDefault="00FD38DB" w:rsidP="00FD38DB">
            <w:pPr>
              <w:shd w:val="clear" w:color="auto" w:fill="FFFFFF"/>
              <w:spacing w:after="240"/>
              <w:rPr>
                <w:rFonts w:asciiTheme="majorHAnsi" w:hAnsiTheme="majorHAnsi" w:cstheme="majorHAnsi"/>
                <w:color w:val="222222"/>
                <w:sz w:val="20"/>
                <w:szCs w:val="20"/>
              </w:rPr>
            </w:pPr>
            <w:r w:rsidRPr="00AE7E2D">
              <w:rPr>
                <w:rFonts w:asciiTheme="majorHAnsi" w:hAnsiTheme="majorHAnsi" w:cstheme="majorHAnsi"/>
                <w:b/>
                <w:color w:val="222222"/>
                <w:sz w:val="20"/>
                <w:szCs w:val="20"/>
              </w:rPr>
              <w:t>Bellucci, Matteo</w:t>
            </w:r>
            <w:r w:rsidRPr="00FD38DB">
              <w:rPr>
                <w:rFonts w:asciiTheme="majorHAnsi" w:hAnsiTheme="majorHAnsi" w:cstheme="majorHAnsi"/>
                <w:color w:val="222222"/>
                <w:sz w:val="20"/>
                <w:szCs w:val="20"/>
              </w:rPr>
              <w:t>, “Pietro Dura/Parchin Kari: Mediations between Florence and Mughal India” (M. Aitken)</w:t>
            </w:r>
          </w:p>
          <w:p w14:paraId="38A839B8" w14:textId="77777777" w:rsidR="00FD38DB" w:rsidRPr="00FD38DB" w:rsidRDefault="00FD38DB" w:rsidP="00FD38DB">
            <w:pPr>
              <w:shd w:val="clear" w:color="auto" w:fill="FFFFFF"/>
              <w:rPr>
                <w:rFonts w:asciiTheme="majorHAnsi" w:hAnsiTheme="majorHAnsi" w:cstheme="majorHAnsi"/>
                <w:color w:val="222222"/>
                <w:sz w:val="20"/>
                <w:szCs w:val="20"/>
              </w:rPr>
            </w:pPr>
            <w:r w:rsidRPr="00AE7E2D">
              <w:rPr>
                <w:rFonts w:asciiTheme="majorHAnsi" w:hAnsiTheme="majorHAnsi" w:cstheme="majorHAnsi"/>
                <w:b/>
                <w:color w:val="222222"/>
                <w:sz w:val="20"/>
                <w:szCs w:val="20"/>
              </w:rPr>
              <w:t>Berkowitz, Elizabeth</w:t>
            </w:r>
            <w:r w:rsidRPr="00FD38DB">
              <w:rPr>
                <w:rFonts w:asciiTheme="majorHAnsi" w:hAnsiTheme="majorHAnsi" w:cstheme="majorHAnsi"/>
                <w:color w:val="222222"/>
                <w:sz w:val="20"/>
                <w:szCs w:val="20"/>
              </w:rPr>
              <w:t>, "Bloomsbury's Byzantium and the Writing of Modern Art" (R. Long)</w:t>
            </w:r>
          </w:p>
          <w:p w14:paraId="28BB0C41" w14:textId="77777777" w:rsidR="00FD38DB" w:rsidRPr="00FD38DB" w:rsidRDefault="00FD38DB" w:rsidP="00FD38DB">
            <w:pPr>
              <w:shd w:val="clear" w:color="auto" w:fill="FFFFFF"/>
              <w:rPr>
                <w:rFonts w:asciiTheme="majorHAnsi" w:hAnsiTheme="majorHAnsi" w:cstheme="majorHAnsi"/>
                <w:color w:val="222222"/>
                <w:sz w:val="20"/>
                <w:szCs w:val="20"/>
              </w:rPr>
            </w:pPr>
          </w:p>
          <w:p w14:paraId="2AD1ED3C" w14:textId="77777777" w:rsidR="00FD38DB" w:rsidRPr="00FD38DB" w:rsidRDefault="00FD38DB" w:rsidP="00FD38DB">
            <w:pPr>
              <w:shd w:val="clear" w:color="auto" w:fill="FFFFFF"/>
              <w:rPr>
                <w:rFonts w:asciiTheme="majorHAnsi" w:hAnsiTheme="majorHAnsi" w:cstheme="majorHAnsi"/>
                <w:color w:val="222222"/>
                <w:sz w:val="20"/>
                <w:szCs w:val="20"/>
              </w:rPr>
            </w:pPr>
            <w:r w:rsidRPr="00AE7E2D">
              <w:rPr>
                <w:rFonts w:asciiTheme="majorHAnsi" w:hAnsiTheme="majorHAnsi" w:cstheme="majorHAnsi"/>
                <w:b/>
                <w:color w:val="222222"/>
                <w:sz w:val="20"/>
                <w:szCs w:val="20"/>
              </w:rPr>
              <w:t>Bucilla, Drew</w:t>
            </w:r>
            <w:r w:rsidRPr="00FD38DB">
              <w:rPr>
                <w:rFonts w:asciiTheme="majorHAnsi" w:hAnsiTheme="majorHAnsi" w:cstheme="majorHAnsi"/>
                <w:color w:val="222222"/>
                <w:sz w:val="20"/>
                <w:szCs w:val="20"/>
              </w:rPr>
              <w:t>, “Europ: Expanded Cinema, Projection and the Film Co-op in Western Europe, 1966-1979” (D. Joselit)</w:t>
            </w:r>
          </w:p>
          <w:p w14:paraId="5286E58C" w14:textId="77777777" w:rsidR="00FD38DB" w:rsidRPr="00FD38DB" w:rsidRDefault="00FD38DB" w:rsidP="00FD38DB">
            <w:pPr>
              <w:shd w:val="clear" w:color="auto" w:fill="FFFFFF"/>
              <w:rPr>
                <w:rFonts w:asciiTheme="majorHAnsi" w:hAnsiTheme="majorHAnsi" w:cstheme="majorHAnsi"/>
                <w:color w:val="222222"/>
                <w:sz w:val="20"/>
                <w:szCs w:val="20"/>
              </w:rPr>
            </w:pPr>
          </w:p>
          <w:p w14:paraId="1C210208" w14:textId="77777777" w:rsidR="00FD38DB" w:rsidRPr="00FD38DB" w:rsidRDefault="00FD38DB" w:rsidP="00FD38DB">
            <w:pPr>
              <w:shd w:val="clear" w:color="auto" w:fill="FFFFFF"/>
              <w:rPr>
                <w:rFonts w:asciiTheme="majorHAnsi" w:hAnsiTheme="majorHAnsi" w:cstheme="majorHAnsi"/>
                <w:color w:val="222222"/>
                <w:sz w:val="20"/>
                <w:szCs w:val="20"/>
              </w:rPr>
            </w:pPr>
            <w:r w:rsidRPr="00AE7E2D">
              <w:rPr>
                <w:rFonts w:asciiTheme="majorHAnsi" w:hAnsiTheme="majorHAnsi" w:cstheme="majorHAnsi"/>
                <w:b/>
                <w:color w:val="222222"/>
                <w:sz w:val="20"/>
                <w:szCs w:val="20"/>
              </w:rPr>
              <w:t>Bucarelli, Viviana</w:t>
            </w:r>
            <w:r w:rsidRPr="00FD38DB">
              <w:rPr>
                <w:rFonts w:asciiTheme="majorHAnsi" w:hAnsiTheme="majorHAnsi" w:cstheme="majorHAnsi"/>
                <w:color w:val="222222"/>
                <w:sz w:val="20"/>
                <w:szCs w:val="20"/>
              </w:rPr>
              <w:t>, “Awe in Quietude: Transcendentalist Magic Realism” (E. Braun)</w:t>
            </w:r>
          </w:p>
          <w:p w14:paraId="39579C09" w14:textId="77777777" w:rsidR="00FD38DB" w:rsidRPr="00FD38DB" w:rsidRDefault="00FD38DB" w:rsidP="00FD38DB">
            <w:pPr>
              <w:shd w:val="clear" w:color="auto" w:fill="FFFFFF"/>
              <w:rPr>
                <w:rFonts w:asciiTheme="majorHAnsi" w:hAnsiTheme="majorHAnsi" w:cstheme="majorHAnsi"/>
                <w:color w:val="222222"/>
                <w:sz w:val="20"/>
                <w:szCs w:val="20"/>
              </w:rPr>
            </w:pPr>
          </w:p>
          <w:p w14:paraId="7109E8C6" w14:textId="77777777" w:rsidR="00FD38DB" w:rsidRPr="00FD38DB" w:rsidRDefault="00FD38DB" w:rsidP="00FD38DB">
            <w:pPr>
              <w:shd w:val="clear" w:color="auto" w:fill="FFFFFF"/>
              <w:rPr>
                <w:rFonts w:asciiTheme="majorHAnsi" w:hAnsiTheme="majorHAnsi" w:cstheme="majorHAnsi"/>
                <w:color w:val="222222"/>
                <w:sz w:val="20"/>
                <w:szCs w:val="20"/>
              </w:rPr>
            </w:pPr>
            <w:r w:rsidRPr="00AE7E2D">
              <w:rPr>
                <w:rFonts w:asciiTheme="majorHAnsi" w:hAnsiTheme="majorHAnsi" w:cstheme="majorHAnsi"/>
                <w:b/>
                <w:color w:val="222222"/>
                <w:sz w:val="20"/>
                <w:szCs w:val="20"/>
              </w:rPr>
              <w:t>Burleigh, Paula</w:t>
            </w:r>
            <w:r w:rsidRPr="00FD38DB">
              <w:rPr>
                <w:rFonts w:asciiTheme="majorHAnsi" w:hAnsiTheme="majorHAnsi" w:cstheme="majorHAnsi"/>
                <w:color w:val="222222"/>
                <w:sz w:val="20"/>
                <w:szCs w:val="20"/>
              </w:rPr>
              <w:t>, “The Labyrinth, the Cave, and the Monolith: Archaic Impulses in Utopian Projects in Europe, 1947-1972” (R. Golan)</w:t>
            </w:r>
          </w:p>
          <w:p w14:paraId="2433D62A" w14:textId="77777777" w:rsidR="00FD38DB" w:rsidRPr="00FD38DB" w:rsidRDefault="00FD38DB" w:rsidP="00FD38DB">
            <w:pPr>
              <w:rPr>
                <w:rFonts w:asciiTheme="majorHAnsi" w:hAnsiTheme="majorHAnsi" w:cstheme="majorHAnsi"/>
                <w:sz w:val="20"/>
                <w:szCs w:val="20"/>
              </w:rPr>
            </w:pPr>
          </w:p>
          <w:p w14:paraId="73ABC1D3" w14:textId="77777777" w:rsidR="00FD38DB" w:rsidRPr="00FD38DB" w:rsidRDefault="00FD38DB" w:rsidP="00FD38DB">
            <w:pPr>
              <w:rPr>
                <w:rFonts w:asciiTheme="majorHAnsi" w:hAnsiTheme="majorHAnsi" w:cstheme="majorHAnsi"/>
                <w:sz w:val="20"/>
                <w:szCs w:val="20"/>
              </w:rPr>
            </w:pPr>
            <w:r w:rsidRPr="00AE7E2D">
              <w:rPr>
                <w:rFonts w:asciiTheme="majorHAnsi" w:hAnsiTheme="majorHAnsi" w:cstheme="majorHAnsi"/>
                <w:b/>
                <w:sz w:val="20"/>
                <w:szCs w:val="20"/>
              </w:rPr>
              <w:t>Campbell, Andrianna</w:t>
            </w:r>
            <w:r w:rsidRPr="00FD38DB">
              <w:rPr>
                <w:rFonts w:asciiTheme="majorHAnsi" w:hAnsiTheme="majorHAnsi" w:cstheme="majorHAnsi"/>
                <w:sz w:val="20"/>
                <w:szCs w:val="20"/>
              </w:rPr>
              <w:t>, "Norman Lewis: Linearity, Pedagogy and Activism in his Abstract Expressionism, 1946-1964" (D. Joselit)</w:t>
            </w:r>
          </w:p>
          <w:p w14:paraId="1F37C12D" w14:textId="77777777" w:rsidR="00FD38DB" w:rsidRPr="00FD38DB" w:rsidRDefault="00FD38DB" w:rsidP="00FD38DB">
            <w:pPr>
              <w:shd w:val="clear" w:color="auto" w:fill="FFFFFF"/>
              <w:spacing w:before="100" w:beforeAutospacing="1" w:after="100" w:afterAutospacing="1"/>
              <w:rPr>
                <w:rFonts w:asciiTheme="majorHAnsi" w:hAnsiTheme="majorHAnsi" w:cstheme="majorHAnsi"/>
                <w:color w:val="222222"/>
                <w:sz w:val="20"/>
                <w:szCs w:val="20"/>
              </w:rPr>
            </w:pPr>
            <w:r w:rsidRPr="00AE7E2D">
              <w:rPr>
                <w:rFonts w:asciiTheme="majorHAnsi" w:hAnsiTheme="majorHAnsi" w:cstheme="majorHAnsi"/>
                <w:b/>
                <w:color w:val="222222"/>
                <w:sz w:val="20"/>
                <w:szCs w:val="20"/>
              </w:rPr>
              <w:t>Cappetta, Andrew</w:t>
            </w:r>
            <w:r w:rsidRPr="00FD38DB">
              <w:rPr>
                <w:rFonts w:asciiTheme="majorHAnsi" w:hAnsiTheme="majorHAnsi" w:cstheme="majorHAnsi"/>
                <w:color w:val="222222"/>
                <w:sz w:val="20"/>
                <w:szCs w:val="20"/>
              </w:rPr>
              <w:t>, “Pop/Art: The Birth of Underground Music and the British Art School, 1960-1980" (C. Bishop)</w:t>
            </w:r>
          </w:p>
          <w:p w14:paraId="38FAA933" w14:textId="77777777" w:rsidR="00FD38DB" w:rsidRPr="00FD38DB" w:rsidRDefault="00FD38DB" w:rsidP="00FD38DB">
            <w:pPr>
              <w:rPr>
                <w:rFonts w:asciiTheme="majorHAnsi" w:hAnsiTheme="majorHAnsi" w:cstheme="majorHAnsi"/>
                <w:color w:val="222222"/>
                <w:sz w:val="20"/>
                <w:szCs w:val="20"/>
              </w:rPr>
            </w:pPr>
            <w:r w:rsidRPr="00AE7E2D">
              <w:rPr>
                <w:rFonts w:asciiTheme="majorHAnsi" w:hAnsiTheme="majorHAnsi" w:cstheme="majorHAnsi"/>
                <w:b/>
                <w:color w:val="222222"/>
                <w:sz w:val="20"/>
                <w:szCs w:val="20"/>
              </w:rPr>
              <w:t>Cardon, Alexandra</w:t>
            </w:r>
            <w:r w:rsidRPr="00FD38DB">
              <w:rPr>
                <w:rFonts w:asciiTheme="majorHAnsi" w:hAnsiTheme="majorHAnsi" w:cstheme="majorHAnsi"/>
                <w:color w:val="222222"/>
                <w:sz w:val="20"/>
                <w:szCs w:val="20"/>
              </w:rPr>
              <w:t>, “Circa 1700: Royal Retreats, Academic Unrest and the Roots of Rococo” (J. Sund)</w:t>
            </w:r>
          </w:p>
          <w:p w14:paraId="0339D8CE" w14:textId="77777777" w:rsidR="00FD38DB" w:rsidRPr="00FD38DB" w:rsidRDefault="00FD38DB" w:rsidP="00FD38DB">
            <w:pPr>
              <w:shd w:val="clear" w:color="auto" w:fill="FFFFFF"/>
              <w:rPr>
                <w:rFonts w:asciiTheme="majorHAnsi" w:hAnsiTheme="majorHAnsi" w:cstheme="majorHAnsi"/>
                <w:color w:val="222222"/>
                <w:sz w:val="20"/>
                <w:szCs w:val="20"/>
              </w:rPr>
            </w:pPr>
          </w:p>
          <w:p w14:paraId="5D3F110E" w14:textId="77777777" w:rsidR="00FD38DB" w:rsidRPr="00FD38DB" w:rsidRDefault="00FD38DB" w:rsidP="00FD38DB">
            <w:pPr>
              <w:shd w:val="clear" w:color="auto" w:fill="FFFFFF"/>
              <w:rPr>
                <w:rFonts w:asciiTheme="majorHAnsi" w:hAnsiTheme="majorHAnsi" w:cstheme="majorHAnsi"/>
                <w:color w:val="222222"/>
                <w:sz w:val="20"/>
                <w:szCs w:val="20"/>
              </w:rPr>
            </w:pPr>
            <w:r w:rsidRPr="00AE7E2D">
              <w:rPr>
                <w:rFonts w:asciiTheme="majorHAnsi" w:hAnsiTheme="majorHAnsi" w:cstheme="majorHAnsi"/>
                <w:b/>
                <w:color w:val="222222"/>
                <w:sz w:val="20"/>
                <w:szCs w:val="20"/>
              </w:rPr>
              <w:t>Choi, Sooran</w:t>
            </w:r>
            <w:r w:rsidRPr="00FD38DB">
              <w:rPr>
                <w:rFonts w:asciiTheme="majorHAnsi" w:hAnsiTheme="majorHAnsi" w:cstheme="majorHAnsi"/>
                <w:color w:val="222222"/>
                <w:sz w:val="20"/>
                <w:szCs w:val="20"/>
              </w:rPr>
              <w:t>, "The South Korean Avant-garde, 1967-1992: Subterfuge as Radical Agency" (M. Hadler)</w:t>
            </w:r>
          </w:p>
          <w:p w14:paraId="577E2519" w14:textId="77777777" w:rsidR="00FD38DB" w:rsidRPr="00FD38DB" w:rsidRDefault="00FD38DB" w:rsidP="00FD38DB">
            <w:pPr>
              <w:shd w:val="clear" w:color="auto" w:fill="FFFFFF"/>
              <w:rPr>
                <w:rFonts w:asciiTheme="majorHAnsi" w:hAnsiTheme="majorHAnsi" w:cstheme="majorHAnsi"/>
                <w:color w:val="222222"/>
                <w:sz w:val="20"/>
                <w:szCs w:val="20"/>
              </w:rPr>
            </w:pPr>
          </w:p>
          <w:p w14:paraId="1D6206DA" w14:textId="77777777" w:rsidR="00FD38DB" w:rsidRPr="00FD38DB" w:rsidRDefault="00FD38DB" w:rsidP="00FD38DB">
            <w:pPr>
              <w:shd w:val="clear" w:color="auto" w:fill="FFFFFF"/>
              <w:rPr>
                <w:rFonts w:asciiTheme="majorHAnsi" w:hAnsiTheme="majorHAnsi" w:cstheme="majorHAnsi"/>
                <w:color w:val="222222"/>
                <w:sz w:val="20"/>
                <w:szCs w:val="20"/>
              </w:rPr>
            </w:pPr>
            <w:r w:rsidRPr="00AE7E2D">
              <w:rPr>
                <w:rFonts w:asciiTheme="majorHAnsi" w:hAnsiTheme="majorHAnsi" w:cstheme="majorHAnsi"/>
                <w:b/>
                <w:color w:val="222222"/>
                <w:sz w:val="20"/>
                <w:szCs w:val="20"/>
              </w:rPr>
              <w:t>DeRose, Elizabeth</w:t>
            </w:r>
            <w:r w:rsidRPr="00FD38DB">
              <w:rPr>
                <w:rFonts w:asciiTheme="majorHAnsi" w:hAnsiTheme="majorHAnsi" w:cstheme="majorHAnsi"/>
                <w:color w:val="222222"/>
                <w:sz w:val="20"/>
                <w:szCs w:val="20"/>
              </w:rPr>
              <w:t>, “Defying Graphic Tradition: Printmaking Strategies of Latin American Conceptualists (1963-1984)” (A. Indych-López)</w:t>
            </w:r>
          </w:p>
          <w:p w14:paraId="54AD99B5" w14:textId="77777777" w:rsidR="00FD38DB" w:rsidRPr="00FD38DB" w:rsidRDefault="00FD38DB" w:rsidP="00FD38DB">
            <w:pPr>
              <w:shd w:val="clear" w:color="auto" w:fill="FFFFFF"/>
              <w:rPr>
                <w:rFonts w:asciiTheme="majorHAnsi" w:hAnsiTheme="majorHAnsi" w:cstheme="majorHAnsi"/>
                <w:color w:val="222222"/>
                <w:sz w:val="20"/>
                <w:szCs w:val="20"/>
              </w:rPr>
            </w:pPr>
          </w:p>
          <w:p w14:paraId="22EE9DA8" w14:textId="77777777" w:rsidR="00FD38DB" w:rsidRPr="00FD38DB" w:rsidRDefault="00FD38DB" w:rsidP="00FD38DB">
            <w:pPr>
              <w:rPr>
                <w:rFonts w:asciiTheme="majorHAnsi" w:hAnsiTheme="majorHAnsi" w:cstheme="majorHAnsi"/>
                <w:color w:val="222222"/>
                <w:sz w:val="20"/>
                <w:szCs w:val="20"/>
              </w:rPr>
            </w:pPr>
            <w:r w:rsidRPr="00AE7E2D">
              <w:rPr>
                <w:rFonts w:asciiTheme="majorHAnsi" w:hAnsiTheme="majorHAnsi" w:cstheme="majorHAnsi"/>
                <w:b/>
                <w:color w:val="222222"/>
                <w:sz w:val="20"/>
                <w:szCs w:val="20"/>
              </w:rPr>
              <w:t>Donato, Elizabeth</w:t>
            </w:r>
            <w:r w:rsidRPr="00FD38DB">
              <w:rPr>
                <w:rFonts w:asciiTheme="majorHAnsi" w:hAnsiTheme="majorHAnsi" w:cstheme="majorHAnsi"/>
                <w:color w:val="222222"/>
                <w:sz w:val="20"/>
                <w:szCs w:val="20"/>
              </w:rPr>
              <w:t>, “</w:t>
            </w:r>
            <w:r w:rsidRPr="00FD38DB">
              <w:rPr>
                <w:rFonts w:asciiTheme="majorHAnsi" w:hAnsiTheme="majorHAnsi" w:cstheme="majorHAnsi"/>
                <w:sz w:val="20"/>
                <w:szCs w:val="20"/>
              </w:rPr>
              <w:t>A Series of Acts that Disappear: The Valparaíso School's Fleeting Architectures, 1952-1982</w:t>
            </w:r>
            <w:r w:rsidRPr="00FD38DB">
              <w:rPr>
                <w:rFonts w:asciiTheme="majorHAnsi" w:hAnsiTheme="majorHAnsi" w:cstheme="majorHAnsi"/>
                <w:iCs/>
                <w:color w:val="222222"/>
                <w:sz w:val="20"/>
                <w:szCs w:val="20"/>
              </w:rPr>
              <w:t>” (</w:t>
            </w:r>
            <w:r w:rsidRPr="00FD38DB">
              <w:rPr>
                <w:rFonts w:asciiTheme="majorHAnsi" w:hAnsiTheme="majorHAnsi" w:cstheme="majorHAnsi"/>
                <w:color w:val="222222"/>
                <w:sz w:val="20"/>
                <w:szCs w:val="20"/>
              </w:rPr>
              <w:t>A. Indych-López)</w:t>
            </w:r>
          </w:p>
          <w:p w14:paraId="3722F4E6" w14:textId="77777777" w:rsidR="00FD38DB" w:rsidRPr="00FD38DB" w:rsidRDefault="00FD38DB" w:rsidP="00FD38DB">
            <w:pPr>
              <w:rPr>
                <w:rFonts w:asciiTheme="majorHAnsi" w:hAnsiTheme="majorHAnsi" w:cstheme="majorHAnsi"/>
                <w:color w:val="222222"/>
                <w:sz w:val="20"/>
                <w:szCs w:val="20"/>
              </w:rPr>
            </w:pPr>
          </w:p>
          <w:p w14:paraId="5319DE3D" w14:textId="77777777" w:rsidR="00FD38DB" w:rsidRPr="00FD38DB" w:rsidRDefault="00FD38DB" w:rsidP="00FD38DB">
            <w:pPr>
              <w:shd w:val="clear" w:color="auto" w:fill="FFFFFF"/>
              <w:rPr>
                <w:rFonts w:asciiTheme="majorHAnsi" w:eastAsia="Times New Roman" w:hAnsiTheme="majorHAnsi" w:cstheme="majorHAnsi"/>
                <w:color w:val="222222"/>
                <w:sz w:val="20"/>
                <w:szCs w:val="20"/>
                <w:shd w:val="clear" w:color="auto" w:fill="FFFFFF"/>
              </w:rPr>
            </w:pPr>
            <w:r w:rsidRPr="00312FDF">
              <w:rPr>
                <w:rFonts w:asciiTheme="majorHAnsi" w:hAnsiTheme="majorHAnsi" w:cstheme="majorHAnsi"/>
                <w:b/>
                <w:color w:val="222222"/>
                <w:sz w:val="20"/>
                <w:szCs w:val="20"/>
              </w:rPr>
              <w:t>Dosch, Mya</w:t>
            </w:r>
            <w:r w:rsidRPr="00FD38DB">
              <w:rPr>
                <w:rFonts w:asciiTheme="majorHAnsi" w:hAnsiTheme="majorHAnsi" w:cstheme="majorHAnsi"/>
                <w:color w:val="222222"/>
                <w:sz w:val="20"/>
                <w:szCs w:val="20"/>
              </w:rPr>
              <w:t xml:space="preserve">, “Creating 1968: Art, Architecture, and the Memory of the Mexican Student Movement” </w:t>
            </w:r>
            <w:r w:rsidRPr="00FD38DB">
              <w:rPr>
                <w:rFonts w:asciiTheme="majorHAnsi" w:eastAsia="Times New Roman" w:hAnsiTheme="majorHAnsi" w:cstheme="majorHAnsi"/>
                <w:color w:val="222222"/>
                <w:sz w:val="20"/>
                <w:szCs w:val="20"/>
                <w:shd w:val="clear" w:color="auto" w:fill="FFFFFF"/>
              </w:rPr>
              <w:t>(</w:t>
            </w:r>
            <w:r w:rsidRPr="00FD38DB">
              <w:rPr>
                <w:rFonts w:asciiTheme="majorHAnsi" w:hAnsiTheme="majorHAnsi" w:cstheme="majorHAnsi"/>
                <w:sz w:val="20"/>
                <w:szCs w:val="20"/>
              </w:rPr>
              <w:t>A. Indych-López</w:t>
            </w:r>
            <w:r w:rsidRPr="00FD38DB">
              <w:rPr>
                <w:rFonts w:asciiTheme="majorHAnsi" w:eastAsia="Times New Roman" w:hAnsiTheme="majorHAnsi" w:cstheme="majorHAnsi"/>
                <w:color w:val="222222"/>
                <w:sz w:val="20"/>
                <w:szCs w:val="20"/>
                <w:shd w:val="clear" w:color="auto" w:fill="FFFFFF"/>
              </w:rPr>
              <w:t xml:space="preserve">) </w:t>
            </w:r>
          </w:p>
          <w:p w14:paraId="226FBD54" w14:textId="77777777" w:rsidR="00FD38DB" w:rsidRPr="00FD38DB" w:rsidRDefault="00FD38DB" w:rsidP="00FD38DB">
            <w:pPr>
              <w:pStyle w:val="NormalWeb"/>
              <w:rPr>
                <w:rFonts w:asciiTheme="majorHAnsi" w:hAnsiTheme="majorHAnsi" w:cstheme="majorHAnsi"/>
                <w:sz w:val="20"/>
                <w:szCs w:val="20"/>
              </w:rPr>
            </w:pPr>
            <w:r w:rsidRPr="00312FDF">
              <w:rPr>
                <w:rFonts w:asciiTheme="majorHAnsi" w:hAnsiTheme="majorHAnsi" w:cstheme="majorHAnsi"/>
                <w:b/>
                <w:color w:val="222222"/>
                <w:sz w:val="20"/>
                <w:szCs w:val="20"/>
              </w:rPr>
              <w:lastRenderedPageBreak/>
              <w:t>Edwards, Randall</w:t>
            </w:r>
            <w:r w:rsidRPr="00FD38DB">
              <w:rPr>
                <w:rFonts w:asciiTheme="majorHAnsi" w:hAnsiTheme="majorHAnsi" w:cstheme="majorHAnsi"/>
                <w:color w:val="222222"/>
                <w:sz w:val="20"/>
                <w:szCs w:val="20"/>
              </w:rPr>
              <w:t>, “</w:t>
            </w:r>
            <w:r w:rsidRPr="00FD38DB">
              <w:rPr>
                <w:rFonts w:asciiTheme="majorHAnsi" w:hAnsiTheme="majorHAnsi" w:cstheme="majorHAnsi"/>
                <w:sz w:val="20"/>
                <w:szCs w:val="20"/>
              </w:rPr>
              <w:t>Beyond Land Art: Site, Body, and Self in the Work of Dennis Oppenheim, 1967-75</w:t>
            </w:r>
            <w:r w:rsidRPr="00FD38DB">
              <w:rPr>
                <w:rFonts w:asciiTheme="majorHAnsi" w:hAnsiTheme="majorHAnsi" w:cstheme="majorHAnsi"/>
                <w:iCs/>
                <w:color w:val="1F1F1F"/>
                <w:sz w:val="20"/>
                <w:szCs w:val="20"/>
              </w:rPr>
              <w:t>”</w:t>
            </w:r>
            <w:r w:rsidRPr="00FD38DB">
              <w:rPr>
                <w:rFonts w:asciiTheme="majorHAnsi" w:hAnsiTheme="majorHAnsi" w:cstheme="majorHAnsi"/>
                <w:color w:val="1F1F1F"/>
                <w:spacing w:val="-22"/>
                <w:sz w:val="20"/>
                <w:szCs w:val="20"/>
              </w:rPr>
              <w:t> </w:t>
            </w:r>
            <w:r w:rsidRPr="00FD38DB">
              <w:rPr>
                <w:rFonts w:asciiTheme="majorHAnsi" w:hAnsiTheme="majorHAnsi" w:cstheme="majorHAnsi"/>
                <w:color w:val="222222"/>
                <w:sz w:val="20"/>
                <w:szCs w:val="20"/>
              </w:rPr>
              <w:t>(H. Senie)</w:t>
            </w:r>
          </w:p>
          <w:p w14:paraId="33BEF9F6"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Favorite, Jennifer</w:t>
            </w:r>
            <w:r w:rsidRPr="00FD38DB">
              <w:rPr>
                <w:rFonts w:asciiTheme="majorHAnsi" w:hAnsiTheme="majorHAnsi" w:cstheme="majorHAnsi"/>
                <w:color w:val="222222"/>
                <w:sz w:val="20"/>
                <w:szCs w:val="20"/>
              </w:rPr>
              <w:t>, “Museum Additions at U.S. War Memorials and the Reinterpretation of National History" (H. Senie)</w:t>
            </w:r>
          </w:p>
          <w:p w14:paraId="40881FEB" w14:textId="77777777" w:rsidR="00FD38DB" w:rsidRPr="00FD38DB" w:rsidRDefault="00FD38DB" w:rsidP="00FD38DB">
            <w:pPr>
              <w:rPr>
                <w:rFonts w:asciiTheme="majorHAnsi" w:hAnsiTheme="majorHAnsi" w:cstheme="majorHAnsi"/>
                <w:color w:val="222222"/>
                <w:sz w:val="20"/>
                <w:szCs w:val="20"/>
              </w:rPr>
            </w:pPr>
          </w:p>
          <w:p w14:paraId="413D5423"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Farzin, Media</w:t>
            </w:r>
            <w:r w:rsidRPr="00FD38DB">
              <w:rPr>
                <w:rFonts w:asciiTheme="majorHAnsi" w:hAnsiTheme="majorHAnsi" w:cstheme="majorHAnsi"/>
                <w:color w:val="222222"/>
                <w:sz w:val="20"/>
                <w:szCs w:val="20"/>
              </w:rPr>
              <w:t>, “Theater, Artifice, and Opacity: Guy de Cointet and 1970s Performance” (S. Wilson)</w:t>
            </w:r>
          </w:p>
          <w:p w14:paraId="68D18D6B" w14:textId="77777777" w:rsidR="00FD38DB" w:rsidRPr="00FD38DB" w:rsidRDefault="00FD38DB" w:rsidP="00FD38DB">
            <w:pPr>
              <w:shd w:val="clear" w:color="auto" w:fill="FFFFFF"/>
              <w:rPr>
                <w:rFonts w:asciiTheme="majorHAnsi" w:hAnsiTheme="majorHAnsi" w:cstheme="majorHAnsi"/>
                <w:color w:val="222222"/>
                <w:sz w:val="20"/>
                <w:szCs w:val="20"/>
              </w:rPr>
            </w:pPr>
          </w:p>
          <w:p w14:paraId="4A2B1F62"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Fisher, Michelle Millar</w:t>
            </w:r>
            <w:r w:rsidRPr="00FD38DB">
              <w:rPr>
                <w:rFonts w:asciiTheme="majorHAnsi" w:hAnsiTheme="majorHAnsi" w:cstheme="majorHAnsi"/>
                <w:color w:val="222222"/>
                <w:sz w:val="20"/>
                <w:szCs w:val="20"/>
              </w:rPr>
              <w:t>, “Nothing is Transmissible but Thought: Le Corbusier’s Radiant City in Diaspora”</w:t>
            </w:r>
            <w:r w:rsidRPr="00FD38DB">
              <w:rPr>
                <w:rFonts w:asciiTheme="majorHAnsi" w:hAnsiTheme="majorHAnsi" w:cstheme="majorHAnsi"/>
                <w:b/>
                <w:bCs/>
                <w:color w:val="222222"/>
                <w:sz w:val="20"/>
                <w:szCs w:val="20"/>
              </w:rPr>
              <w:t> </w:t>
            </w:r>
            <w:r w:rsidRPr="00FD38DB">
              <w:rPr>
                <w:rFonts w:asciiTheme="majorHAnsi" w:hAnsiTheme="majorHAnsi" w:cstheme="majorHAnsi"/>
                <w:color w:val="222222"/>
                <w:sz w:val="20"/>
                <w:szCs w:val="20"/>
              </w:rPr>
              <w:t>(K. Murphy)</w:t>
            </w:r>
          </w:p>
          <w:p w14:paraId="735FC073" w14:textId="77777777" w:rsidR="00FD38DB" w:rsidRPr="00FD38DB" w:rsidRDefault="00FD38DB" w:rsidP="00FD38DB">
            <w:pPr>
              <w:shd w:val="clear" w:color="auto" w:fill="FFFFFF"/>
              <w:rPr>
                <w:rFonts w:asciiTheme="majorHAnsi" w:hAnsiTheme="majorHAnsi" w:cstheme="majorHAnsi"/>
                <w:color w:val="222222"/>
                <w:sz w:val="20"/>
                <w:szCs w:val="20"/>
              </w:rPr>
            </w:pPr>
            <w:r w:rsidRPr="00FD38DB">
              <w:rPr>
                <w:rFonts w:asciiTheme="majorHAnsi" w:hAnsiTheme="majorHAnsi" w:cstheme="majorHAnsi"/>
                <w:color w:val="222222"/>
                <w:sz w:val="20"/>
                <w:szCs w:val="20"/>
              </w:rPr>
              <w:t> </w:t>
            </w:r>
          </w:p>
          <w:p w14:paraId="3B66F16A"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Gontar, Cybèle</w:t>
            </w:r>
            <w:r w:rsidRPr="00FD38DB">
              <w:rPr>
                <w:rFonts w:asciiTheme="majorHAnsi" w:hAnsiTheme="majorHAnsi" w:cstheme="majorHAnsi"/>
                <w:color w:val="222222"/>
                <w:sz w:val="20"/>
                <w:szCs w:val="20"/>
              </w:rPr>
              <w:t>, “José Francisco Xavier de Salazar y Mendoza and Jacques Guillaume Lucien Amans: Portraiture, Identity, and Plantation Society in New Orleans, 1790-1890.” (K. Manthorne)</w:t>
            </w:r>
          </w:p>
          <w:p w14:paraId="7748503D" w14:textId="77777777" w:rsidR="00FD38DB" w:rsidRPr="00FD38DB" w:rsidRDefault="00FD38DB" w:rsidP="00FD38DB">
            <w:pPr>
              <w:rPr>
                <w:rFonts w:asciiTheme="majorHAnsi" w:hAnsiTheme="majorHAnsi" w:cstheme="majorHAnsi"/>
                <w:color w:val="222222"/>
                <w:sz w:val="20"/>
                <w:szCs w:val="20"/>
              </w:rPr>
            </w:pPr>
          </w:p>
          <w:p w14:paraId="2C3B211C"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Grayson, Saisha</w:t>
            </w:r>
            <w:r w:rsidRPr="00FD38DB">
              <w:rPr>
                <w:rFonts w:asciiTheme="majorHAnsi" w:hAnsiTheme="majorHAnsi" w:cstheme="majorHAnsi"/>
                <w:color w:val="222222"/>
                <w:sz w:val="20"/>
                <w:szCs w:val="20"/>
              </w:rPr>
              <w:t>, “Cellist, Catalyst, Collaborator: The Work of Charlotte Moorman, 1963-1980” (C. Bishop)</w:t>
            </w:r>
          </w:p>
          <w:p w14:paraId="7371E6D7" w14:textId="77777777" w:rsidR="00FD38DB" w:rsidRPr="00FD38DB" w:rsidRDefault="00FD38DB" w:rsidP="00FD38DB">
            <w:pPr>
              <w:rPr>
                <w:rFonts w:asciiTheme="majorHAnsi" w:hAnsiTheme="majorHAnsi" w:cstheme="majorHAnsi"/>
                <w:color w:val="222222"/>
                <w:sz w:val="20"/>
                <w:szCs w:val="20"/>
              </w:rPr>
            </w:pPr>
          </w:p>
          <w:p w14:paraId="73B1C4BB"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Haines, Chelsea</w:t>
            </w:r>
            <w:r w:rsidRPr="00FD38DB">
              <w:rPr>
                <w:rFonts w:asciiTheme="majorHAnsi" w:hAnsiTheme="majorHAnsi" w:cstheme="majorHAnsi"/>
                <w:color w:val="222222"/>
                <w:sz w:val="20"/>
                <w:szCs w:val="20"/>
              </w:rPr>
              <w:t>, “Staging the Modern, Building the Nation: Israeli Exhibitions, 1948-1965” (R. Golan)</w:t>
            </w:r>
          </w:p>
          <w:p w14:paraId="05D5393E" w14:textId="77777777" w:rsidR="00FD38DB" w:rsidRPr="00FD38DB" w:rsidRDefault="00FD38DB" w:rsidP="00FD38DB">
            <w:pPr>
              <w:rPr>
                <w:rFonts w:asciiTheme="majorHAnsi" w:hAnsiTheme="majorHAnsi" w:cstheme="majorHAnsi"/>
                <w:color w:val="222222"/>
                <w:sz w:val="20"/>
                <w:szCs w:val="20"/>
              </w:rPr>
            </w:pPr>
          </w:p>
          <w:p w14:paraId="6001A403" w14:textId="77777777" w:rsidR="00FD38DB" w:rsidRPr="00FD38DB" w:rsidRDefault="00FD38DB" w:rsidP="00FD38DB">
            <w:pPr>
              <w:shd w:val="clear" w:color="auto" w:fill="FFFFFF"/>
              <w:rPr>
                <w:rFonts w:asciiTheme="majorHAnsi" w:hAnsiTheme="majorHAnsi" w:cstheme="majorHAnsi"/>
                <w:bCs/>
                <w:color w:val="222222"/>
                <w:sz w:val="20"/>
                <w:szCs w:val="20"/>
              </w:rPr>
            </w:pPr>
            <w:r w:rsidRPr="00312FDF">
              <w:rPr>
                <w:rFonts w:asciiTheme="majorHAnsi" w:hAnsiTheme="majorHAnsi" w:cstheme="majorHAnsi"/>
                <w:b/>
                <w:bCs/>
                <w:color w:val="222222"/>
                <w:sz w:val="20"/>
                <w:szCs w:val="20"/>
              </w:rPr>
              <w:t>Harris, Leila</w:t>
            </w:r>
            <w:r w:rsidRPr="00FD38DB">
              <w:rPr>
                <w:rFonts w:asciiTheme="majorHAnsi" w:hAnsiTheme="majorHAnsi" w:cstheme="majorHAnsi"/>
                <w:bCs/>
                <w:color w:val="222222"/>
                <w:sz w:val="20"/>
                <w:szCs w:val="20"/>
              </w:rPr>
              <w:t>, “Labor and the Picturesque: Photography, Propaganda, and the Tea Industry in Colonial India and Sri Lanka, 1880-1914” (A. Pelizzari)</w:t>
            </w:r>
          </w:p>
          <w:p w14:paraId="39FDF28A" w14:textId="77777777" w:rsidR="00FD38DB" w:rsidRPr="00FD38DB" w:rsidRDefault="00FD38DB" w:rsidP="00FD38DB">
            <w:pPr>
              <w:rPr>
                <w:rFonts w:asciiTheme="majorHAnsi" w:hAnsiTheme="majorHAnsi" w:cstheme="majorHAnsi"/>
                <w:sz w:val="20"/>
                <w:szCs w:val="20"/>
              </w:rPr>
            </w:pPr>
          </w:p>
          <w:p w14:paraId="5E4E5DBD" w14:textId="77777777" w:rsidR="00FD38DB" w:rsidRPr="00FD38DB" w:rsidRDefault="00FD38DB" w:rsidP="00FD38DB">
            <w:pPr>
              <w:rPr>
                <w:rFonts w:asciiTheme="majorHAnsi" w:hAnsiTheme="majorHAnsi" w:cstheme="majorHAnsi"/>
                <w:sz w:val="20"/>
                <w:szCs w:val="20"/>
              </w:rPr>
            </w:pPr>
            <w:r w:rsidRPr="00312FDF">
              <w:rPr>
                <w:rFonts w:asciiTheme="majorHAnsi" w:hAnsiTheme="majorHAnsi" w:cstheme="majorHAnsi"/>
                <w:b/>
                <w:sz w:val="20"/>
                <w:szCs w:val="20"/>
              </w:rPr>
              <w:t>Hawley, Elizabeth S</w:t>
            </w:r>
            <w:r w:rsidRPr="00FD38DB">
              <w:rPr>
                <w:rFonts w:asciiTheme="majorHAnsi" w:hAnsiTheme="majorHAnsi" w:cstheme="majorHAnsi"/>
                <w:sz w:val="20"/>
                <w:szCs w:val="20"/>
              </w:rPr>
              <w:t>., "Imaging the Indian/Imagining the Indian: Modern Art and Native Tradition in Santa Fe, 1909-1931" (K. Manthorne)</w:t>
            </w:r>
          </w:p>
          <w:p w14:paraId="7F6F120B" w14:textId="77777777" w:rsidR="00FD38DB" w:rsidRPr="00FD38DB" w:rsidRDefault="00FD38DB" w:rsidP="00FD38DB">
            <w:pPr>
              <w:rPr>
                <w:rFonts w:asciiTheme="majorHAnsi" w:hAnsiTheme="majorHAnsi" w:cstheme="majorHAnsi"/>
                <w:color w:val="222222"/>
                <w:sz w:val="20"/>
                <w:szCs w:val="20"/>
              </w:rPr>
            </w:pPr>
          </w:p>
          <w:p w14:paraId="63142FE6" w14:textId="77777777" w:rsidR="00FD38DB" w:rsidRPr="00FD38DB" w:rsidRDefault="00FD38DB" w:rsidP="00FD38DB">
            <w:pPr>
              <w:rPr>
                <w:rFonts w:asciiTheme="majorHAnsi" w:hAnsiTheme="majorHAnsi" w:cstheme="majorHAnsi"/>
                <w:b/>
                <w:bCs/>
                <w:color w:val="222222"/>
                <w:sz w:val="20"/>
                <w:szCs w:val="20"/>
              </w:rPr>
            </w:pPr>
            <w:r w:rsidRPr="00312FDF">
              <w:rPr>
                <w:rFonts w:asciiTheme="majorHAnsi" w:hAnsiTheme="majorHAnsi" w:cstheme="majorHAnsi"/>
                <w:b/>
                <w:color w:val="222222"/>
                <w:sz w:val="20"/>
                <w:szCs w:val="20"/>
              </w:rPr>
              <w:t>Heung, Elsie</w:t>
            </w:r>
            <w:r w:rsidRPr="00FD38DB">
              <w:rPr>
                <w:rFonts w:asciiTheme="majorHAnsi" w:hAnsiTheme="majorHAnsi" w:cstheme="majorHAnsi"/>
                <w:color w:val="222222"/>
                <w:sz w:val="20"/>
                <w:szCs w:val="20"/>
              </w:rPr>
              <w:t>, “</w:t>
            </w:r>
            <w:r w:rsidRPr="00FD38DB">
              <w:rPr>
                <w:rFonts w:asciiTheme="majorHAnsi" w:hAnsiTheme="majorHAnsi" w:cstheme="majorHAnsi"/>
                <w:sz w:val="20"/>
                <w:szCs w:val="20"/>
              </w:rPr>
              <w:t>Women's Suffrage in American Art: Recovering Forgotten Contexts, 1900-1920</w:t>
            </w:r>
            <w:r w:rsidRPr="00FD38DB">
              <w:rPr>
                <w:rFonts w:asciiTheme="majorHAnsi" w:hAnsiTheme="majorHAnsi" w:cstheme="majorHAnsi"/>
                <w:color w:val="222222"/>
                <w:sz w:val="20"/>
                <w:szCs w:val="20"/>
              </w:rPr>
              <w:t>” (G. Levin)</w:t>
            </w:r>
          </w:p>
          <w:p w14:paraId="187E66CB" w14:textId="77777777" w:rsidR="00FD38DB" w:rsidRPr="00FD38DB" w:rsidRDefault="00FD38DB" w:rsidP="00FD38DB">
            <w:pPr>
              <w:rPr>
                <w:rFonts w:asciiTheme="majorHAnsi" w:hAnsiTheme="majorHAnsi" w:cstheme="majorHAnsi"/>
                <w:color w:val="222222"/>
                <w:sz w:val="20"/>
                <w:szCs w:val="20"/>
              </w:rPr>
            </w:pPr>
          </w:p>
          <w:p w14:paraId="443A443A" w14:textId="77777777" w:rsidR="00FD38DB" w:rsidRPr="00FD38DB" w:rsidRDefault="00FD38DB" w:rsidP="00FD38DB">
            <w:pPr>
              <w:rPr>
                <w:rFonts w:asciiTheme="majorHAnsi" w:hAnsiTheme="majorHAnsi" w:cstheme="majorHAnsi"/>
                <w:bCs/>
                <w:color w:val="222222"/>
                <w:sz w:val="20"/>
                <w:szCs w:val="20"/>
              </w:rPr>
            </w:pPr>
            <w:r w:rsidRPr="00312FDF">
              <w:rPr>
                <w:rFonts w:asciiTheme="majorHAnsi" w:hAnsiTheme="majorHAnsi" w:cstheme="majorHAnsi"/>
                <w:b/>
                <w:bCs/>
                <w:color w:val="222222"/>
                <w:sz w:val="20"/>
                <w:szCs w:val="20"/>
              </w:rPr>
              <w:t>Huber, Stephanie</w:t>
            </w:r>
            <w:r w:rsidRPr="00FD38DB">
              <w:rPr>
                <w:rFonts w:asciiTheme="majorHAnsi" w:hAnsiTheme="majorHAnsi" w:cstheme="majorHAnsi"/>
                <w:bCs/>
                <w:color w:val="222222"/>
                <w:sz w:val="20"/>
                <w:szCs w:val="20"/>
              </w:rPr>
              <w:t xml:space="preserve">, “Cultural Predicaments: Neorealism in The Netherlands 1927–1945” </w:t>
            </w:r>
            <w:r w:rsidRPr="00FD38DB">
              <w:rPr>
                <w:rFonts w:asciiTheme="majorHAnsi" w:hAnsiTheme="majorHAnsi" w:cstheme="majorHAnsi"/>
                <w:color w:val="222222"/>
                <w:sz w:val="20"/>
                <w:szCs w:val="20"/>
              </w:rPr>
              <w:t>(E. Braun)</w:t>
            </w:r>
          </w:p>
          <w:p w14:paraId="0A582DAE" w14:textId="77777777" w:rsidR="00FD38DB" w:rsidRPr="00FD38DB" w:rsidRDefault="00FD38DB" w:rsidP="00FD38DB">
            <w:pPr>
              <w:rPr>
                <w:rFonts w:asciiTheme="majorHAnsi" w:hAnsiTheme="majorHAnsi" w:cstheme="majorHAnsi"/>
                <w:color w:val="222222"/>
                <w:sz w:val="20"/>
                <w:szCs w:val="20"/>
              </w:rPr>
            </w:pPr>
          </w:p>
          <w:p w14:paraId="73DD200F"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bCs/>
                <w:color w:val="222222"/>
                <w:sz w:val="20"/>
                <w:szCs w:val="20"/>
              </w:rPr>
              <w:t>Isotani, Yusuke</w:t>
            </w:r>
            <w:r w:rsidRPr="00FD38DB">
              <w:rPr>
                <w:rFonts w:asciiTheme="majorHAnsi" w:hAnsiTheme="majorHAnsi" w:cstheme="majorHAnsi"/>
                <w:bCs/>
                <w:color w:val="222222"/>
                <w:sz w:val="20"/>
                <w:szCs w:val="20"/>
              </w:rPr>
              <w:t>, “</w:t>
            </w:r>
            <w:r w:rsidRPr="00FD38DB">
              <w:rPr>
                <w:rFonts w:asciiTheme="majorHAnsi" w:hAnsiTheme="majorHAnsi" w:cstheme="majorHAnsi"/>
                <w:color w:val="222222"/>
                <w:sz w:val="20"/>
                <w:szCs w:val="20"/>
              </w:rPr>
              <w:t xml:space="preserve">The Quest for Identity in French Photography: The History of </w:t>
            </w:r>
            <w:r w:rsidRPr="00FD38DB">
              <w:rPr>
                <w:rFonts w:asciiTheme="majorHAnsi" w:hAnsiTheme="majorHAnsi" w:cstheme="majorHAnsi"/>
                <w:i/>
                <w:color w:val="222222"/>
                <w:sz w:val="20"/>
                <w:szCs w:val="20"/>
              </w:rPr>
              <w:t>Arts et Métiers Graphiques</w:t>
            </w:r>
            <w:r w:rsidRPr="00FD38DB">
              <w:rPr>
                <w:rFonts w:asciiTheme="majorHAnsi" w:hAnsiTheme="majorHAnsi" w:cstheme="majorHAnsi"/>
                <w:color w:val="222222"/>
                <w:sz w:val="20"/>
                <w:szCs w:val="20"/>
              </w:rPr>
              <w:t xml:space="preserve"> (1927-1939)</w:t>
            </w:r>
            <w:r w:rsidRPr="00FD38DB">
              <w:rPr>
                <w:rFonts w:asciiTheme="majorHAnsi" w:eastAsia="Times New Roman" w:hAnsiTheme="majorHAnsi" w:cstheme="majorHAnsi"/>
                <w:color w:val="222222"/>
                <w:sz w:val="20"/>
                <w:szCs w:val="20"/>
                <w:shd w:val="clear" w:color="auto" w:fill="FFFFFF"/>
              </w:rPr>
              <w:t>”</w:t>
            </w:r>
            <w:r w:rsidRPr="00FD38DB">
              <w:rPr>
                <w:rFonts w:asciiTheme="majorHAnsi" w:hAnsiTheme="majorHAnsi" w:cstheme="majorHAnsi"/>
                <w:i/>
                <w:iCs/>
                <w:color w:val="222222"/>
                <w:sz w:val="20"/>
                <w:szCs w:val="20"/>
              </w:rPr>
              <w:t xml:space="preserve"> </w:t>
            </w:r>
            <w:r w:rsidRPr="00FD38DB">
              <w:rPr>
                <w:rFonts w:asciiTheme="majorHAnsi" w:hAnsiTheme="majorHAnsi" w:cstheme="majorHAnsi"/>
                <w:color w:val="222222"/>
                <w:sz w:val="20"/>
                <w:szCs w:val="20"/>
              </w:rPr>
              <w:t>(R. Golan)</w:t>
            </w:r>
            <w:r w:rsidRPr="00FD38DB">
              <w:rPr>
                <w:rFonts w:asciiTheme="majorHAnsi" w:eastAsia="Times New Roman" w:hAnsiTheme="majorHAnsi" w:cstheme="majorHAnsi"/>
                <w:b/>
                <w:color w:val="222222"/>
                <w:sz w:val="20"/>
                <w:szCs w:val="20"/>
                <w:shd w:val="clear" w:color="auto" w:fill="FFFFFF"/>
              </w:rPr>
              <w:t xml:space="preserve"> </w:t>
            </w:r>
          </w:p>
          <w:p w14:paraId="0523D3F7" w14:textId="77777777" w:rsidR="00FD38DB" w:rsidRPr="00FD38DB" w:rsidRDefault="00FD38DB" w:rsidP="00FD38DB">
            <w:pPr>
              <w:shd w:val="clear" w:color="auto" w:fill="FFFFFF"/>
              <w:rPr>
                <w:rFonts w:asciiTheme="majorHAnsi" w:hAnsiTheme="majorHAnsi" w:cstheme="majorHAnsi"/>
                <w:color w:val="222222"/>
                <w:sz w:val="20"/>
                <w:szCs w:val="20"/>
              </w:rPr>
            </w:pPr>
          </w:p>
          <w:p w14:paraId="4A876F97"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Kaplan, Lauren</w:t>
            </w:r>
            <w:r w:rsidRPr="00FD38DB">
              <w:rPr>
                <w:rFonts w:asciiTheme="majorHAnsi" w:hAnsiTheme="majorHAnsi" w:cstheme="majorHAnsi"/>
                <w:color w:val="222222"/>
                <w:sz w:val="20"/>
                <w:szCs w:val="20"/>
              </w:rPr>
              <w:t>, “Crossing the Atlantic: Italians in Argentina, 1880-1930" (E. Braun)</w:t>
            </w:r>
          </w:p>
          <w:p w14:paraId="48D0CAEC" w14:textId="77777777" w:rsidR="00FD38DB" w:rsidRPr="00FD38DB" w:rsidRDefault="00FD38DB" w:rsidP="00FD38DB">
            <w:pPr>
              <w:shd w:val="clear" w:color="auto" w:fill="FFFFFF"/>
              <w:rPr>
                <w:rFonts w:asciiTheme="majorHAnsi" w:hAnsiTheme="majorHAnsi" w:cstheme="majorHAnsi"/>
                <w:color w:val="222222"/>
                <w:sz w:val="20"/>
                <w:szCs w:val="20"/>
              </w:rPr>
            </w:pPr>
          </w:p>
          <w:p w14:paraId="0D059C20"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Karras, Olga Zaferatos</w:t>
            </w:r>
            <w:r w:rsidR="00312FDF">
              <w:rPr>
                <w:rFonts w:asciiTheme="majorHAnsi" w:hAnsiTheme="majorHAnsi" w:cstheme="majorHAnsi"/>
                <w:color w:val="222222"/>
                <w:sz w:val="20"/>
                <w:szCs w:val="20"/>
              </w:rPr>
              <w:t>,</w:t>
            </w:r>
            <w:r w:rsidRPr="00FD38DB">
              <w:rPr>
                <w:rFonts w:asciiTheme="majorHAnsi" w:hAnsiTheme="majorHAnsi" w:cstheme="majorHAnsi"/>
                <w:color w:val="222222"/>
                <w:sz w:val="20"/>
                <w:szCs w:val="20"/>
              </w:rPr>
              <w:t xml:space="preserve"> “Constructing Greek Genre Painting, Visualizing National Identity, 1850-1900” (A. Pelizzari)</w:t>
            </w:r>
          </w:p>
          <w:p w14:paraId="2B4329AE" w14:textId="77777777" w:rsidR="00FD38DB" w:rsidRPr="00FD38DB" w:rsidRDefault="00FD38DB" w:rsidP="00FD38DB">
            <w:pPr>
              <w:rPr>
                <w:rFonts w:asciiTheme="majorHAnsi" w:hAnsiTheme="majorHAnsi" w:cstheme="majorHAnsi"/>
                <w:color w:val="222222"/>
                <w:sz w:val="20"/>
                <w:szCs w:val="20"/>
              </w:rPr>
            </w:pPr>
          </w:p>
          <w:p w14:paraId="4AA2B893"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Kogut, Gabriela</w:t>
            </w:r>
            <w:r w:rsidRPr="00FD38DB">
              <w:rPr>
                <w:rFonts w:asciiTheme="majorHAnsi" w:hAnsiTheme="majorHAnsi" w:cstheme="majorHAnsi"/>
                <w:color w:val="222222"/>
                <w:sz w:val="20"/>
                <w:szCs w:val="20"/>
              </w:rPr>
              <w:t>, “Fictions of the Real: Direct Experience and Mediation in Postwar American Art and Visual Culture” (M. Hadler)</w:t>
            </w:r>
          </w:p>
          <w:p w14:paraId="5F8FBA5D" w14:textId="77777777" w:rsidR="00FD38DB" w:rsidRPr="00FD38DB" w:rsidRDefault="00FD38DB" w:rsidP="00FD38DB">
            <w:pPr>
              <w:rPr>
                <w:rFonts w:asciiTheme="majorHAnsi" w:hAnsiTheme="majorHAnsi" w:cstheme="majorHAnsi"/>
                <w:color w:val="222222"/>
                <w:sz w:val="20"/>
                <w:szCs w:val="20"/>
              </w:rPr>
            </w:pPr>
          </w:p>
          <w:p w14:paraId="27ED6F42" w14:textId="77777777" w:rsidR="00FD38DB" w:rsidRPr="00696C5E" w:rsidRDefault="00FD38DB" w:rsidP="00696C5E">
            <w:pPr>
              <w:rPr>
                <w:rFonts w:asciiTheme="majorHAnsi" w:hAnsiTheme="majorHAnsi" w:cstheme="majorHAnsi"/>
                <w:b/>
                <w:sz w:val="20"/>
                <w:szCs w:val="20"/>
              </w:rPr>
            </w:pPr>
            <w:r w:rsidRPr="00312FDF">
              <w:rPr>
                <w:rFonts w:asciiTheme="majorHAnsi" w:hAnsiTheme="majorHAnsi" w:cstheme="majorHAnsi"/>
                <w:b/>
                <w:color w:val="222222"/>
                <w:sz w:val="20"/>
                <w:szCs w:val="20"/>
              </w:rPr>
              <w:t>Lapin Dardashti, Abigail</w:t>
            </w:r>
            <w:r w:rsidRPr="00FD38DB">
              <w:rPr>
                <w:rFonts w:asciiTheme="majorHAnsi" w:hAnsiTheme="majorHAnsi" w:cstheme="majorHAnsi"/>
                <w:color w:val="222222"/>
                <w:sz w:val="20"/>
                <w:szCs w:val="20"/>
              </w:rPr>
              <w:t>, “Politics, Religion, and Modernity in Transregional Afro-Brazilian Art, 1962-1988” (</w:t>
            </w:r>
            <w:r w:rsidRPr="00FD38DB">
              <w:rPr>
                <w:rFonts w:asciiTheme="majorHAnsi" w:hAnsiTheme="majorHAnsi" w:cstheme="majorHAnsi"/>
                <w:sz w:val="20"/>
                <w:szCs w:val="20"/>
              </w:rPr>
              <w:t>A. Indych-López</w:t>
            </w:r>
            <w:r w:rsidRPr="00FD38DB">
              <w:rPr>
                <w:rFonts w:asciiTheme="majorHAnsi" w:eastAsia="Times New Roman" w:hAnsiTheme="majorHAnsi" w:cstheme="majorHAnsi"/>
                <w:color w:val="222222"/>
                <w:sz w:val="20"/>
                <w:szCs w:val="20"/>
                <w:shd w:val="clear" w:color="auto" w:fill="FFFFFF"/>
              </w:rPr>
              <w:t>)</w:t>
            </w:r>
          </w:p>
          <w:p w14:paraId="5AD1F8EA" w14:textId="77777777" w:rsidR="00FD38DB" w:rsidRPr="00FD38DB" w:rsidRDefault="00FD38DB" w:rsidP="00FD38DB">
            <w:pPr>
              <w:rPr>
                <w:rFonts w:asciiTheme="majorHAnsi" w:hAnsiTheme="majorHAnsi" w:cstheme="majorHAnsi"/>
                <w:color w:val="222222"/>
                <w:sz w:val="20"/>
                <w:szCs w:val="20"/>
              </w:rPr>
            </w:pPr>
          </w:p>
          <w:p w14:paraId="4446FCDA" w14:textId="77777777" w:rsidR="00FD38DB" w:rsidRPr="00FD38DB" w:rsidRDefault="00FD38DB" w:rsidP="00FD38DB">
            <w:pPr>
              <w:rPr>
                <w:rFonts w:asciiTheme="majorHAnsi" w:eastAsia="Times New Roman" w:hAnsiTheme="majorHAnsi" w:cstheme="majorHAnsi"/>
                <w:sz w:val="20"/>
                <w:szCs w:val="20"/>
              </w:rPr>
            </w:pPr>
            <w:r w:rsidRPr="00312FDF">
              <w:rPr>
                <w:rFonts w:asciiTheme="majorHAnsi" w:eastAsia="Times New Roman" w:hAnsiTheme="majorHAnsi" w:cstheme="majorHAnsi"/>
                <w:b/>
                <w:sz w:val="20"/>
                <w:szCs w:val="20"/>
              </w:rPr>
              <w:t>Lehman, Bree</w:t>
            </w:r>
            <w:r w:rsidRPr="00FD38DB">
              <w:rPr>
                <w:rFonts w:asciiTheme="majorHAnsi" w:eastAsia="Times New Roman" w:hAnsiTheme="majorHAnsi" w:cstheme="majorHAnsi"/>
                <w:sz w:val="20"/>
                <w:szCs w:val="20"/>
              </w:rPr>
              <w:t>, “</w:t>
            </w:r>
            <w:r w:rsidRPr="00FD38DB">
              <w:rPr>
                <w:rFonts w:asciiTheme="majorHAnsi" w:hAnsiTheme="majorHAnsi" w:cstheme="majorHAnsi"/>
                <w:iCs/>
                <w:color w:val="222222"/>
                <w:sz w:val="20"/>
                <w:szCs w:val="20"/>
              </w:rPr>
              <w:t>Ancestors and Heirlooms: The Reception, Collection, and Display of Early American Portraiture, 1876-1941”</w:t>
            </w:r>
            <w:r w:rsidRPr="00FD38DB">
              <w:rPr>
                <w:rFonts w:asciiTheme="majorHAnsi" w:hAnsiTheme="majorHAnsi" w:cstheme="majorHAnsi"/>
                <w:color w:val="222222"/>
                <w:sz w:val="20"/>
                <w:szCs w:val="20"/>
              </w:rPr>
              <w:t xml:space="preserve"> (K. Manthorne)</w:t>
            </w:r>
          </w:p>
          <w:p w14:paraId="725F1AD9" w14:textId="77777777" w:rsidR="00FD38DB" w:rsidRPr="00FD38DB" w:rsidRDefault="00FD38DB" w:rsidP="00FD38DB">
            <w:pPr>
              <w:rPr>
                <w:rFonts w:asciiTheme="majorHAnsi" w:hAnsiTheme="majorHAnsi" w:cstheme="majorHAnsi"/>
                <w:color w:val="222222"/>
                <w:sz w:val="20"/>
                <w:szCs w:val="20"/>
              </w:rPr>
            </w:pPr>
          </w:p>
          <w:p w14:paraId="4595E700"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Lucca, Maria</w:t>
            </w:r>
            <w:r w:rsidRPr="00FD38DB">
              <w:rPr>
                <w:rFonts w:asciiTheme="majorHAnsi" w:hAnsiTheme="majorHAnsi" w:cstheme="majorHAnsi"/>
                <w:color w:val="222222"/>
                <w:sz w:val="20"/>
                <w:szCs w:val="20"/>
              </w:rPr>
              <w:t>, “</w:t>
            </w:r>
            <w:r w:rsidRPr="00FD38DB">
              <w:rPr>
                <w:rFonts w:asciiTheme="majorHAnsi" w:hAnsiTheme="majorHAnsi" w:cstheme="majorHAnsi"/>
                <w:iCs/>
                <w:color w:val="222222"/>
                <w:sz w:val="20"/>
                <w:szCs w:val="20"/>
              </w:rPr>
              <w:t>Renaissance Siena as a Case Study of Cross-Cultural Exchange in Central Italy”</w:t>
            </w:r>
            <w:r w:rsidRPr="00FD38DB">
              <w:rPr>
                <w:rFonts w:asciiTheme="majorHAnsi" w:hAnsiTheme="majorHAnsi" w:cstheme="majorHAnsi"/>
                <w:i/>
                <w:iCs/>
                <w:color w:val="222222"/>
                <w:sz w:val="20"/>
                <w:szCs w:val="20"/>
              </w:rPr>
              <w:t xml:space="preserve"> </w:t>
            </w:r>
            <w:r w:rsidRPr="00FD38DB">
              <w:rPr>
                <w:rFonts w:asciiTheme="majorHAnsi" w:hAnsiTheme="majorHAnsi" w:cstheme="majorHAnsi"/>
                <w:iCs/>
                <w:color w:val="222222"/>
                <w:sz w:val="20"/>
                <w:szCs w:val="20"/>
              </w:rPr>
              <w:t>(</w:t>
            </w:r>
            <w:r w:rsidRPr="00FD38DB">
              <w:rPr>
                <w:rFonts w:asciiTheme="majorHAnsi" w:hAnsiTheme="majorHAnsi" w:cstheme="majorHAnsi"/>
                <w:color w:val="222222"/>
                <w:sz w:val="20"/>
                <w:szCs w:val="20"/>
              </w:rPr>
              <w:t>J. Saslow)</w:t>
            </w:r>
          </w:p>
          <w:p w14:paraId="22CBC1B2" w14:textId="77777777" w:rsidR="00FD38DB" w:rsidRPr="00FD38DB" w:rsidRDefault="00FD38DB" w:rsidP="00FD38DB">
            <w:pPr>
              <w:rPr>
                <w:rFonts w:asciiTheme="majorHAnsi" w:hAnsiTheme="majorHAnsi" w:cstheme="majorHAnsi"/>
                <w:color w:val="222222"/>
                <w:sz w:val="20"/>
                <w:szCs w:val="20"/>
              </w:rPr>
            </w:pPr>
          </w:p>
          <w:p w14:paraId="7DD28335"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Martinez, Trinity</w:t>
            </w:r>
            <w:r w:rsidRPr="00FD38DB">
              <w:rPr>
                <w:rFonts w:asciiTheme="majorHAnsi" w:hAnsiTheme="majorHAnsi" w:cstheme="majorHAnsi"/>
                <w:color w:val="222222"/>
                <w:sz w:val="20"/>
                <w:szCs w:val="20"/>
              </w:rPr>
              <w:t>, “</w:t>
            </w:r>
            <w:r w:rsidRPr="00FD38DB">
              <w:rPr>
                <w:rFonts w:asciiTheme="majorHAnsi" w:hAnsiTheme="majorHAnsi" w:cstheme="majorHAnsi"/>
                <w:iCs/>
                <w:color w:val="222222"/>
                <w:sz w:val="20"/>
                <w:szCs w:val="20"/>
              </w:rPr>
              <w:t>The Rise and Fall of the Civilized Centaur in Italian Renaissance Art”</w:t>
            </w:r>
            <w:r>
              <w:rPr>
                <w:rFonts w:asciiTheme="majorHAnsi" w:hAnsiTheme="majorHAnsi" w:cstheme="majorHAnsi"/>
                <w:color w:val="222222"/>
                <w:sz w:val="20"/>
                <w:szCs w:val="20"/>
              </w:rPr>
              <w:t xml:space="preserve"> </w:t>
            </w:r>
            <w:r w:rsidRPr="00FD38DB">
              <w:rPr>
                <w:rFonts w:asciiTheme="majorHAnsi" w:hAnsiTheme="majorHAnsi" w:cstheme="majorHAnsi"/>
                <w:color w:val="222222"/>
                <w:sz w:val="20"/>
                <w:szCs w:val="20"/>
              </w:rPr>
              <w:t>(J. Saslow)</w:t>
            </w:r>
          </w:p>
          <w:p w14:paraId="10007547" w14:textId="77777777" w:rsidR="00FD38DB" w:rsidRPr="00FD38DB" w:rsidRDefault="00FD38DB" w:rsidP="00FD38DB">
            <w:pPr>
              <w:rPr>
                <w:rFonts w:asciiTheme="majorHAnsi" w:hAnsiTheme="majorHAnsi" w:cstheme="majorHAnsi"/>
                <w:color w:val="222222"/>
                <w:sz w:val="20"/>
                <w:szCs w:val="20"/>
              </w:rPr>
            </w:pPr>
          </w:p>
          <w:p w14:paraId="7C9FE35B" w14:textId="77777777" w:rsidR="00FD38DB" w:rsidRPr="00FD38DB" w:rsidRDefault="00FD38DB" w:rsidP="00FD38DB">
            <w:pPr>
              <w:rPr>
                <w:rFonts w:asciiTheme="majorHAnsi" w:eastAsia="Times New Roman" w:hAnsiTheme="majorHAnsi" w:cstheme="majorHAnsi"/>
                <w:color w:val="222222"/>
                <w:sz w:val="20"/>
                <w:szCs w:val="20"/>
                <w:shd w:val="clear" w:color="auto" w:fill="FFFFFF"/>
              </w:rPr>
            </w:pPr>
            <w:r w:rsidRPr="00312FDF">
              <w:rPr>
                <w:rFonts w:asciiTheme="majorHAnsi" w:eastAsia="Times New Roman" w:hAnsiTheme="majorHAnsi" w:cstheme="majorHAnsi"/>
                <w:b/>
                <w:color w:val="222222"/>
                <w:sz w:val="20"/>
                <w:szCs w:val="20"/>
                <w:shd w:val="clear" w:color="auto" w:fill="FFFFFF"/>
              </w:rPr>
              <w:t>McCollum, Christina</w:t>
            </w:r>
            <w:r w:rsidRPr="00FD38DB">
              <w:rPr>
                <w:rFonts w:asciiTheme="majorHAnsi" w:eastAsia="Times New Roman" w:hAnsiTheme="majorHAnsi" w:cstheme="majorHAnsi"/>
                <w:color w:val="222222"/>
                <w:sz w:val="20"/>
                <w:szCs w:val="20"/>
                <w:shd w:val="clear" w:color="auto" w:fill="FFFFFF"/>
              </w:rPr>
              <w:t xml:space="preserve">, “'Exhibitions of Outsider Art Since 1947” (R. Golan) </w:t>
            </w:r>
          </w:p>
          <w:p w14:paraId="1CE20D9A" w14:textId="77777777" w:rsidR="00FD38DB" w:rsidRPr="00FD38DB" w:rsidRDefault="00FD38DB" w:rsidP="00FD38DB">
            <w:pPr>
              <w:shd w:val="clear" w:color="auto" w:fill="FFFFFF"/>
              <w:rPr>
                <w:rFonts w:asciiTheme="majorHAnsi" w:hAnsiTheme="majorHAnsi" w:cstheme="majorHAnsi"/>
                <w:color w:val="222222"/>
                <w:sz w:val="20"/>
                <w:szCs w:val="20"/>
              </w:rPr>
            </w:pPr>
          </w:p>
          <w:p w14:paraId="27308405"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McGraw, Eva</w:t>
            </w:r>
            <w:r w:rsidRPr="00FD38DB">
              <w:rPr>
                <w:rFonts w:asciiTheme="majorHAnsi" w:hAnsiTheme="majorHAnsi" w:cstheme="majorHAnsi"/>
                <w:color w:val="222222"/>
                <w:sz w:val="20"/>
                <w:szCs w:val="20"/>
              </w:rPr>
              <w:t>, "</w:t>
            </w:r>
            <w:r w:rsidRPr="00FD38DB">
              <w:rPr>
                <w:rFonts w:asciiTheme="majorHAnsi" w:hAnsiTheme="majorHAnsi" w:cstheme="majorHAnsi"/>
                <w:iCs/>
                <w:sz w:val="20"/>
                <w:szCs w:val="20"/>
              </w:rPr>
              <w:t>Xanthus Smith: Marine Painting and Nationhood</w:t>
            </w:r>
            <w:r w:rsidRPr="00FD38DB">
              <w:rPr>
                <w:rFonts w:asciiTheme="majorHAnsi" w:hAnsiTheme="majorHAnsi" w:cstheme="majorHAnsi"/>
                <w:color w:val="222222"/>
                <w:sz w:val="20"/>
                <w:szCs w:val="20"/>
              </w:rPr>
              <w:t>" (K. Manthorne)</w:t>
            </w:r>
          </w:p>
          <w:p w14:paraId="0B457AB4" w14:textId="77777777" w:rsidR="00FD38DB" w:rsidRPr="00FD38DB" w:rsidRDefault="00FD38DB" w:rsidP="00FD38DB">
            <w:pPr>
              <w:rPr>
                <w:rFonts w:asciiTheme="majorHAnsi" w:hAnsiTheme="majorHAnsi" w:cstheme="majorHAnsi"/>
                <w:color w:val="222222"/>
                <w:sz w:val="20"/>
                <w:szCs w:val="20"/>
              </w:rPr>
            </w:pPr>
          </w:p>
          <w:p w14:paraId="0380F86D" w14:textId="77777777" w:rsidR="00FD38DB" w:rsidRPr="00FD38DB" w:rsidRDefault="00FD38DB" w:rsidP="00FD38DB">
            <w:pPr>
              <w:shd w:val="clear" w:color="auto" w:fill="FFFFFF"/>
              <w:rPr>
                <w:rFonts w:asciiTheme="majorHAnsi" w:hAnsiTheme="majorHAnsi" w:cstheme="majorHAnsi"/>
                <w:b/>
                <w:bCs/>
                <w:color w:val="222222"/>
                <w:sz w:val="20"/>
                <w:szCs w:val="20"/>
              </w:rPr>
            </w:pPr>
            <w:r w:rsidRPr="00312FDF">
              <w:rPr>
                <w:rFonts w:asciiTheme="majorHAnsi" w:hAnsiTheme="majorHAnsi" w:cstheme="majorHAnsi"/>
                <w:b/>
                <w:color w:val="222222"/>
                <w:sz w:val="20"/>
                <w:szCs w:val="20"/>
              </w:rPr>
              <w:t>McMichael, Alice Lynn</w:t>
            </w:r>
            <w:r w:rsidRPr="00FD38DB">
              <w:rPr>
                <w:rFonts w:asciiTheme="majorHAnsi" w:hAnsiTheme="majorHAnsi" w:cstheme="majorHAnsi"/>
                <w:color w:val="222222"/>
                <w:sz w:val="20"/>
                <w:szCs w:val="20"/>
              </w:rPr>
              <w:t>, “Rising Above the Faithful: Monumental Ceiling Crosses in Byzantine Cappadocia” (J. Ball)</w:t>
            </w:r>
          </w:p>
          <w:p w14:paraId="05C72772" w14:textId="77777777" w:rsidR="00FD38DB" w:rsidRPr="00FD38DB" w:rsidRDefault="00FD38DB" w:rsidP="00FD38DB">
            <w:pPr>
              <w:rPr>
                <w:rFonts w:asciiTheme="majorHAnsi" w:hAnsiTheme="majorHAnsi" w:cstheme="majorHAnsi"/>
                <w:color w:val="222222"/>
                <w:sz w:val="20"/>
                <w:szCs w:val="20"/>
              </w:rPr>
            </w:pPr>
          </w:p>
          <w:p w14:paraId="4440FC95"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Mills, Sarah</w:t>
            </w:r>
            <w:r w:rsidRPr="00FD38DB">
              <w:rPr>
                <w:rFonts w:asciiTheme="majorHAnsi" w:hAnsiTheme="majorHAnsi" w:cstheme="majorHAnsi"/>
                <w:color w:val="222222"/>
                <w:sz w:val="20"/>
                <w:szCs w:val="20"/>
              </w:rPr>
              <w:t>, “Without A Blueprint:  Weaving and Industrial Design in the United States, 1938-1956” (R. Bletter)</w:t>
            </w:r>
          </w:p>
          <w:p w14:paraId="0C26B480" w14:textId="77777777" w:rsidR="00FD38DB" w:rsidRPr="00FD38DB" w:rsidRDefault="00FD38DB" w:rsidP="00FD38DB">
            <w:pPr>
              <w:rPr>
                <w:rFonts w:asciiTheme="majorHAnsi" w:hAnsiTheme="majorHAnsi" w:cstheme="majorHAnsi"/>
                <w:sz w:val="20"/>
                <w:szCs w:val="20"/>
              </w:rPr>
            </w:pPr>
          </w:p>
          <w:p w14:paraId="43E75A35" w14:textId="77777777" w:rsidR="00FD38DB" w:rsidRPr="00FD38DB" w:rsidRDefault="00FD38DB" w:rsidP="00FD38DB">
            <w:pPr>
              <w:rPr>
                <w:rFonts w:asciiTheme="majorHAnsi" w:hAnsiTheme="majorHAnsi" w:cstheme="majorHAnsi"/>
                <w:sz w:val="20"/>
                <w:szCs w:val="20"/>
              </w:rPr>
            </w:pPr>
            <w:r w:rsidRPr="00312FDF">
              <w:rPr>
                <w:rFonts w:asciiTheme="majorHAnsi" w:hAnsiTheme="majorHAnsi" w:cstheme="majorHAnsi"/>
                <w:b/>
                <w:sz w:val="20"/>
                <w:szCs w:val="20"/>
              </w:rPr>
              <w:t>Mowder, Meredith</w:t>
            </w:r>
            <w:r w:rsidRPr="00FD38DB">
              <w:rPr>
                <w:rFonts w:asciiTheme="majorHAnsi" w:hAnsiTheme="majorHAnsi" w:cstheme="majorHAnsi"/>
                <w:sz w:val="20"/>
                <w:szCs w:val="20"/>
              </w:rPr>
              <w:t>, “Art after Dark: Performance in Downtown New York, 1978-1988” (C. Bishop)</w:t>
            </w:r>
          </w:p>
          <w:p w14:paraId="1D7C7694" w14:textId="77777777" w:rsidR="00FD38DB" w:rsidRPr="00FD38DB" w:rsidRDefault="00FD38DB" w:rsidP="00FD38DB">
            <w:pPr>
              <w:rPr>
                <w:rFonts w:asciiTheme="majorHAnsi" w:hAnsiTheme="majorHAnsi" w:cstheme="majorHAnsi"/>
                <w:sz w:val="20"/>
                <w:szCs w:val="20"/>
              </w:rPr>
            </w:pPr>
          </w:p>
          <w:p w14:paraId="4ADDBEA4"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Musteata, Natalie</w:t>
            </w:r>
            <w:r w:rsidRPr="00FD38DB">
              <w:rPr>
                <w:rFonts w:asciiTheme="majorHAnsi" w:hAnsiTheme="majorHAnsi" w:cstheme="majorHAnsi"/>
                <w:color w:val="222222"/>
                <w:sz w:val="20"/>
                <w:szCs w:val="20"/>
              </w:rPr>
              <w:t>, “From Radicality to Romanticism: The Institutionalization of the Artist as Curator, 1970-2010” (C. Bishop)</w:t>
            </w:r>
          </w:p>
          <w:p w14:paraId="37E7803B" w14:textId="77777777" w:rsidR="00FD38DB" w:rsidRPr="00FD38DB" w:rsidRDefault="00FD38DB" w:rsidP="00FD38DB">
            <w:pPr>
              <w:shd w:val="clear" w:color="auto" w:fill="FFFFFF"/>
              <w:rPr>
                <w:rFonts w:asciiTheme="majorHAnsi" w:hAnsiTheme="majorHAnsi" w:cstheme="majorHAnsi"/>
                <w:color w:val="222222"/>
                <w:sz w:val="20"/>
                <w:szCs w:val="20"/>
              </w:rPr>
            </w:pPr>
          </w:p>
          <w:p w14:paraId="472F2B6E"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Nakagawa, Ikuyo</w:t>
            </w:r>
            <w:r w:rsidRPr="00FD38DB">
              <w:rPr>
                <w:rFonts w:asciiTheme="majorHAnsi" w:hAnsiTheme="majorHAnsi" w:cstheme="majorHAnsi"/>
                <w:color w:val="222222"/>
                <w:sz w:val="20"/>
                <w:szCs w:val="20"/>
              </w:rPr>
              <w:t>, “Negotiating Boundaries: Nationalism and Internationalism in the Art of Tsuguharu Foujita” (E. Braun)</w:t>
            </w:r>
          </w:p>
          <w:p w14:paraId="77A1E630" w14:textId="77777777" w:rsidR="00FD38DB" w:rsidRPr="00FD38DB" w:rsidRDefault="00FD38DB" w:rsidP="00FD38DB">
            <w:pPr>
              <w:shd w:val="clear" w:color="auto" w:fill="FFFFFF"/>
              <w:rPr>
                <w:rFonts w:asciiTheme="majorHAnsi" w:hAnsiTheme="majorHAnsi" w:cstheme="majorHAnsi"/>
                <w:color w:val="222222"/>
                <w:sz w:val="20"/>
                <w:szCs w:val="20"/>
              </w:rPr>
            </w:pPr>
          </w:p>
          <w:p w14:paraId="1908A75E"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lastRenderedPageBreak/>
              <w:t>Palmer, Daniel S</w:t>
            </w:r>
            <w:r w:rsidRPr="00FD38DB">
              <w:rPr>
                <w:rFonts w:asciiTheme="majorHAnsi" w:hAnsiTheme="majorHAnsi" w:cstheme="majorHAnsi"/>
                <w:color w:val="222222"/>
                <w:sz w:val="20"/>
                <w:szCs w:val="20"/>
              </w:rPr>
              <w:t>., “The Integration of Art, Architecture, and Identity: Alfred Kasatner, Louis Kahn, and Ben Shahn at the Jersey Homesteads” (K. Murphy)</w:t>
            </w:r>
          </w:p>
          <w:p w14:paraId="7C097239" w14:textId="77777777" w:rsidR="00FD38DB" w:rsidRPr="00FD38DB" w:rsidRDefault="00FD38DB" w:rsidP="00FD38DB">
            <w:pPr>
              <w:shd w:val="clear" w:color="auto" w:fill="FFFFFF"/>
              <w:rPr>
                <w:rFonts w:asciiTheme="majorHAnsi" w:hAnsiTheme="majorHAnsi" w:cstheme="majorHAnsi"/>
                <w:color w:val="222222"/>
                <w:sz w:val="20"/>
                <w:szCs w:val="20"/>
              </w:rPr>
            </w:pPr>
          </w:p>
          <w:p w14:paraId="116FF3F0" w14:textId="77777777" w:rsidR="00FD38DB" w:rsidRPr="00FD38DB" w:rsidRDefault="00FD38DB" w:rsidP="00FD38DB">
            <w:pPr>
              <w:shd w:val="clear" w:color="auto" w:fill="FFFFFF"/>
              <w:rPr>
                <w:rFonts w:asciiTheme="majorHAnsi" w:hAnsiTheme="majorHAnsi" w:cstheme="majorHAnsi"/>
                <w:bCs/>
                <w:color w:val="222222"/>
                <w:sz w:val="20"/>
                <w:szCs w:val="20"/>
              </w:rPr>
            </w:pPr>
            <w:r w:rsidRPr="00312FDF">
              <w:rPr>
                <w:rFonts w:asciiTheme="majorHAnsi" w:hAnsiTheme="majorHAnsi" w:cstheme="majorHAnsi"/>
                <w:b/>
                <w:bCs/>
                <w:color w:val="222222"/>
                <w:sz w:val="20"/>
                <w:szCs w:val="20"/>
              </w:rPr>
              <w:t>Park, Haeyun</w:t>
            </w:r>
            <w:r w:rsidRPr="00FD38DB">
              <w:rPr>
                <w:rFonts w:asciiTheme="majorHAnsi" w:hAnsiTheme="majorHAnsi" w:cstheme="majorHAnsi"/>
                <w:bCs/>
                <w:color w:val="222222"/>
                <w:sz w:val="20"/>
                <w:szCs w:val="20"/>
              </w:rPr>
              <w:t>, “Electronic Esperanto: Trans-Pacific Development of Video Art, 1969-1991” (D. Joselit)</w:t>
            </w:r>
          </w:p>
          <w:p w14:paraId="0EEE0227" w14:textId="77777777" w:rsidR="00FD38DB" w:rsidRPr="00FD38DB" w:rsidRDefault="00FD38DB" w:rsidP="00FD38DB">
            <w:pPr>
              <w:shd w:val="clear" w:color="auto" w:fill="FFFFFF"/>
              <w:rPr>
                <w:rFonts w:asciiTheme="majorHAnsi" w:hAnsiTheme="majorHAnsi" w:cstheme="majorHAnsi"/>
                <w:color w:val="222222"/>
                <w:sz w:val="20"/>
                <w:szCs w:val="20"/>
              </w:rPr>
            </w:pPr>
          </w:p>
          <w:p w14:paraId="5BD53BFA"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Partridge, Joy</w:t>
            </w:r>
            <w:r w:rsidRPr="00FD38DB">
              <w:rPr>
                <w:rFonts w:asciiTheme="majorHAnsi" w:hAnsiTheme="majorHAnsi" w:cstheme="majorHAnsi"/>
                <w:color w:val="222222"/>
                <w:sz w:val="20"/>
                <w:szCs w:val="20"/>
              </w:rPr>
              <w:t>, “</w:t>
            </w:r>
            <w:r w:rsidRPr="00FD38DB">
              <w:rPr>
                <w:rFonts w:asciiTheme="majorHAnsi" w:hAnsiTheme="majorHAnsi" w:cstheme="majorHAnsi"/>
                <w:sz w:val="20"/>
                <w:szCs w:val="20"/>
              </w:rPr>
              <w:t>Visualizing Knowledge in the Illuminated Manuscripts of the </w:t>
            </w:r>
            <w:r w:rsidRPr="00FD38DB">
              <w:rPr>
                <w:rFonts w:asciiTheme="majorHAnsi" w:hAnsiTheme="majorHAnsi" w:cstheme="majorHAnsi"/>
                <w:i/>
                <w:iCs/>
                <w:sz w:val="20"/>
                <w:szCs w:val="20"/>
              </w:rPr>
              <w:t>Breviari d'amor</w:t>
            </w:r>
            <w:r w:rsidRPr="00FD38DB">
              <w:rPr>
                <w:rFonts w:asciiTheme="majorHAnsi" w:hAnsiTheme="majorHAnsi" w:cstheme="majorHAnsi"/>
                <w:color w:val="222222"/>
                <w:sz w:val="20"/>
                <w:szCs w:val="20"/>
              </w:rPr>
              <w:t>” (C. Hahn)</w:t>
            </w:r>
          </w:p>
          <w:p w14:paraId="1E6ACD4C" w14:textId="77777777" w:rsidR="00FD38DB" w:rsidRPr="00FD38DB" w:rsidRDefault="00FD38DB" w:rsidP="00FD38DB">
            <w:pPr>
              <w:rPr>
                <w:rFonts w:asciiTheme="majorHAnsi" w:hAnsiTheme="majorHAnsi" w:cstheme="majorHAnsi"/>
                <w:color w:val="222222"/>
                <w:sz w:val="20"/>
                <w:szCs w:val="20"/>
              </w:rPr>
            </w:pPr>
          </w:p>
          <w:p w14:paraId="0252B088" w14:textId="77777777" w:rsidR="00FD38DB" w:rsidRPr="00FD38DB" w:rsidRDefault="00FD38DB" w:rsidP="00FD38DB">
            <w:pPr>
              <w:rPr>
                <w:rFonts w:asciiTheme="majorHAnsi" w:hAnsiTheme="majorHAnsi" w:cstheme="majorHAnsi"/>
                <w:sz w:val="20"/>
                <w:szCs w:val="20"/>
              </w:rPr>
            </w:pPr>
            <w:r w:rsidRPr="00312FDF">
              <w:rPr>
                <w:rFonts w:asciiTheme="majorHAnsi" w:hAnsiTheme="majorHAnsi" w:cstheme="majorHAnsi"/>
                <w:b/>
                <w:color w:val="222222"/>
                <w:sz w:val="20"/>
                <w:szCs w:val="20"/>
              </w:rPr>
              <w:t>Perucic, Nadia</w:t>
            </w:r>
            <w:r w:rsidRPr="00FD38DB">
              <w:rPr>
                <w:rFonts w:asciiTheme="majorHAnsi" w:hAnsiTheme="majorHAnsi" w:cstheme="majorHAnsi"/>
                <w:color w:val="222222"/>
                <w:sz w:val="20"/>
                <w:szCs w:val="20"/>
              </w:rPr>
              <w:t>, “From Fiction to Fact: The Need to Document in Post-Yugoslav Visual Art from 1991 to the Present” (C. Bishop)</w:t>
            </w:r>
          </w:p>
          <w:p w14:paraId="394B15AB" w14:textId="77777777" w:rsidR="00FD38DB" w:rsidRPr="00FD38DB" w:rsidRDefault="00FD38DB" w:rsidP="00FD38DB">
            <w:pPr>
              <w:shd w:val="clear" w:color="auto" w:fill="FFFFFF"/>
              <w:rPr>
                <w:rFonts w:asciiTheme="majorHAnsi" w:hAnsiTheme="majorHAnsi" w:cstheme="majorHAnsi"/>
                <w:color w:val="222222"/>
                <w:sz w:val="20"/>
                <w:szCs w:val="20"/>
              </w:rPr>
            </w:pPr>
          </w:p>
          <w:p w14:paraId="108B06CF"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Pistell, Gillian</w:t>
            </w:r>
            <w:r w:rsidRPr="00FD38DB">
              <w:rPr>
                <w:rFonts w:asciiTheme="majorHAnsi" w:hAnsiTheme="majorHAnsi" w:cstheme="majorHAnsi"/>
                <w:color w:val="222222"/>
                <w:sz w:val="20"/>
                <w:szCs w:val="20"/>
              </w:rPr>
              <w:t>, “</w:t>
            </w:r>
            <w:r w:rsidRPr="00FD38DB">
              <w:rPr>
                <w:rFonts w:asciiTheme="majorHAnsi" w:hAnsiTheme="majorHAnsi" w:cstheme="majorHAnsi"/>
                <w:iCs/>
                <w:color w:val="222222"/>
                <w:sz w:val="20"/>
                <w:szCs w:val="20"/>
              </w:rPr>
              <w:t xml:space="preserve">Ray Johnson: Artist as Archivist” </w:t>
            </w:r>
            <w:r w:rsidRPr="00FD38DB">
              <w:rPr>
                <w:rFonts w:asciiTheme="majorHAnsi" w:hAnsiTheme="majorHAnsi" w:cstheme="majorHAnsi"/>
                <w:color w:val="222222"/>
                <w:sz w:val="20"/>
                <w:szCs w:val="20"/>
              </w:rPr>
              <w:t>(M. Hadler)</w:t>
            </w:r>
          </w:p>
          <w:p w14:paraId="4090FAD5" w14:textId="77777777" w:rsidR="00FD38DB" w:rsidRPr="00FD38DB" w:rsidRDefault="00FD38DB" w:rsidP="00FD38DB">
            <w:pPr>
              <w:shd w:val="clear" w:color="auto" w:fill="FFFFFF"/>
              <w:rPr>
                <w:rFonts w:asciiTheme="majorHAnsi" w:hAnsiTheme="majorHAnsi" w:cstheme="majorHAnsi"/>
                <w:color w:val="222222"/>
                <w:sz w:val="20"/>
                <w:szCs w:val="20"/>
              </w:rPr>
            </w:pPr>
          </w:p>
          <w:p w14:paraId="14F389BC" w14:textId="77777777" w:rsidR="00FD38DB" w:rsidRPr="00FD38DB" w:rsidRDefault="00FD38DB" w:rsidP="00FD38DB">
            <w:pPr>
              <w:shd w:val="clear" w:color="auto" w:fill="FFFFFF"/>
              <w:rPr>
                <w:rFonts w:asciiTheme="majorHAnsi" w:eastAsia="Times New Roman" w:hAnsiTheme="majorHAnsi" w:cstheme="majorHAnsi"/>
                <w:color w:val="222222"/>
                <w:sz w:val="20"/>
                <w:szCs w:val="20"/>
                <w:shd w:val="clear" w:color="auto" w:fill="FFFFFF"/>
              </w:rPr>
            </w:pPr>
            <w:r w:rsidRPr="00312FDF">
              <w:rPr>
                <w:rFonts w:asciiTheme="majorHAnsi" w:hAnsiTheme="majorHAnsi" w:cstheme="majorHAnsi"/>
                <w:b/>
                <w:color w:val="222222"/>
                <w:sz w:val="20"/>
                <w:szCs w:val="20"/>
              </w:rPr>
              <w:t>Rivera Fellah, Nadiah</w:t>
            </w:r>
            <w:r w:rsidRPr="00FD38DB">
              <w:rPr>
                <w:rFonts w:asciiTheme="majorHAnsi" w:hAnsiTheme="majorHAnsi" w:cstheme="majorHAnsi"/>
                <w:color w:val="222222"/>
                <w:sz w:val="20"/>
                <w:szCs w:val="20"/>
              </w:rPr>
              <w:t>, “Stills of Passage: Photography and Migration in the U.S.-Mexico Borderlands, 1978-1992” (</w:t>
            </w:r>
            <w:r w:rsidRPr="00FD38DB">
              <w:rPr>
                <w:rFonts w:asciiTheme="majorHAnsi" w:hAnsiTheme="majorHAnsi" w:cstheme="majorHAnsi"/>
                <w:sz w:val="20"/>
                <w:szCs w:val="20"/>
              </w:rPr>
              <w:t>A. Indych-López</w:t>
            </w:r>
            <w:r w:rsidRPr="00FD38DB">
              <w:rPr>
                <w:rFonts w:asciiTheme="majorHAnsi" w:eastAsia="Times New Roman" w:hAnsiTheme="majorHAnsi" w:cstheme="majorHAnsi"/>
                <w:color w:val="222222"/>
                <w:sz w:val="20"/>
                <w:szCs w:val="20"/>
                <w:shd w:val="clear" w:color="auto" w:fill="FFFFFF"/>
              </w:rPr>
              <w:t>)</w:t>
            </w:r>
          </w:p>
          <w:p w14:paraId="5DF7A84B" w14:textId="77777777" w:rsidR="00FD38DB" w:rsidRPr="00FD38DB" w:rsidRDefault="00FD38DB" w:rsidP="00FD38DB">
            <w:pPr>
              <w:shd w:val="clear" w:color="auto" w:fill="FFFFFF"/>
              <w:spacing w:before="100" w:beforeAutospacing="1" w:after="100" w:afterAutospacing="1"/>
              <w:rPr>
                <w:rFonts w:asciiTheme="majorHAnsi" w:hAnsiTheme="majorHAnsi" w:cstheme="majorHAnsi"/>
                <w:color w:val="222222"/>
                <w:sz w:val="20"/>
                <w:szCs w:val="20"/>
              </w:rPr>
            </w:pPr>
            <w:r w:rsidRPr="00312FDF">
              <w:rPr>
                <w:rFonts w:asciiTheme="majorHAnsi" w:hAnsiTheme="majorHAnsi" w:cstheme="majorHAnsi"/>
                <w:b/>
                <w:color w:val="222222"/>
                <w:sz w:val="20"/>
                <w:szCs w:val="20"/>
              </w:rPr>
              <w:t>Roje, Natasha</w:t>
            </w:r>
            <w:r w:rsidRPr="00FD38DB">
              <w:rPr>
                <w:rFonts w:asciiTheme="majorHAnsi" w:hAnsiTheme="majorHAnsi" w:cstheme="majorHAnsi"/>
                <w:color w:val="222222"/>
                <w:sz w:val="20"/>
                <w:szCs w:val="20"/>
              </w:rPr>
              <w:t>, “After Abstract Expressionism: Revisiting the ‘Death of Painting’ Problematic”</w:t>
            </w:r>
            <w:r w:rsidRPr="00FD38DB">
              <w:rPr>
                <w:rFonts w:asciiTheme="majorHAnsi" w:hAnsiTheme="majorHAnsi" w:cstheme="majorHAnsi"/>
                <w:iCs/>
                <w:color w:val="222222"/>
                <w:sz w:val="20"/>
                <w:szCs w:val="20"/>
              </w:rPr>
              <w:t> </w:t>
            </w:r>
            <w:r w:rsidRPr="00FD38DB">
              <w:rPr>
                <w:rFonts w:asciiTheme="majorHAnsi" w:hAnsiTheme="majorHAnsi" w:cstheme="majorHAnsi"/>
                <w:color w:val="222222"/>
                <w:sz w:val="20"/>
                <w:szCs w:val="20"/>
              </w:rPr>
              <w:t xml:space="preserve">(D. Joselit) </w:t>
            </w:r>
          </w:p>
          <w:p w14:paraId="01002B87" w14:textId="77777777" w:rsidR="00FD38DB" w:rsidRPr="00FD38DB" w:rsidRDefault="00FD38DB" w:rsidP="00FD38DB">
            <w:pPr>
              <w:shd w:val="clear" w:color="auto" w:fill="FFFFFF"/>
              <w:spacing w:before="100" w:beforeAutospacing="1" w:after="100" w:afterAutospacing="1"/>
              <w:rPr>
                <w:rFonts w:asciiTheme="majorHAnsi" w:hAnsiTheme="majorHAnsi" w:cstheme="majorHAnsi"/>
                <w:color w:val="222222"/>
                <w:sz w:val="20"/>
                <w:szCs w:val="20"/>
              </w:rPr>
            </w:pPr>
            <w:r w:rsidRPr="00312FDF">
              <w:rPr>
                <w:rFonts w:asciiTheme="majorHAnsi" w:hAnsiTheme="majorHAnsi" w:cstheme="majorHAnsi"/>
                <w:b/>
                <w:color w:val="222222"/>
                <w:sz w:val="20"/>
                <w:szCs w:val="20"/>
              </w:rPr>
              <w:t>Rosati, Lauren</w:t>
            </w:r>
            <w:r w:rsidRPr="00FD38DB">
              <w:rPr>
                <w:rFonts w:asciiTheme="majorHAnsi" w:hAnsiTheme="majorHAnsi" w:cstheme="majorHAnsi"/>
                <w:color w:val="222222"/>
                <w:sz w:val="20"/>
                <w:szCs w:val="20"/>
              </w:rPr>
              <w:t xml:space="preserve">, "Mechanical Kingdoms: Sound Technologies and the Avant-Garde, 1930-1933" (E. Braun) </w:t>
            </w:r>
          </w:p>
          <w:p w14:paraId="7E928B31" w14:textId="77777777" w:rsidR="00FD38DB" w:rsidRPr="00FD38DB" w:rsidRDefault="00FD38DB" w:rsidP="00FD38DB">
            <w:pPr>
              <w:shd w:val="clear" w:color="auto" w:fill="FFFFFF"/>
              <w:spacing w:before="100" w:beforeAutospacing="1" w:after="100" w:afterAutospacing="1"/>
              <w:rPr>
                <w:rFonts w:asciiTheme="majorHAnsi" w:hAnsiTheme="majorHAnsi" w:cstheme="majorHAnsi"/>
                <w:color w:val="222222"/>
                <w:sz w:val="20"/>
                <w:szCs w:val="20"/>
              </w:rPr>
            </w:pPr>
            <w:r w:rsidRPr="00312FDF">
              <w:rPr>
                <w:rFonts w:asciiTheme="majorHAnsi" w:hAnsiTheme="majorHAnsi" w:cstheme="majorHAnsi"/>
                <w:b/>
                <w:color w:val="222222"/>
                <w:sz w:val="20"/>
                <w:szCs w:val="20"/>
              </w:rPr>
              <w:t>Siefert, Rebecca</w:t>
            </w:r>
            <w:r w:rsidRPr="00FD38DB">
              <w:rPr>
                <w:rFonts w:asciiTheme="majorHAnsi" w:hAnsiTheme="majorHAnsi" w:cstheme="majorHAnsi"/>
                <w:color w:val="222222"/>
                <w:sz w:val="20"/>
                <w:szCs w:val="20"/>
              </w:rPr>
              <w:t>, “</w:t>
            </w:r>
            <w:r w:rsidRPr="00FD38DB">
              <w:rPr>
                <w:rFonts w:asciiTheme="majorHAnsi" w:hAnsiTheme="majorHAnsi" w:cstheme="majorHAnsi"/>
                <w:iCs/>
                <w:color w:val="222222"/>
                <w:sz w:val="20"/>
                <w:szCs w:val="20"/>
              </w:rPr>
              <w:t>The Work of Lauretta Vinciarelli in Context: Artist, Teacher, Theorist”</w:t>
            </w:r>
            <w:r w:rsidRPr="00FD38DB">
              <w:rPr>
                <w:rFonts w:asciiTheme="majorHAnsi" w:hAnsiTheme="majorHAnsi" w:cstheme="majorHAnsi"/>
                <w:color w:val="222222"/>
                <w:sz w:val="20"/>
                <w:szCs w:val="20"/>
              </w:rPr>
              <w:t xml:space="preserve"> (M. Hadler)</w:t>
            </w:r>
          </w:p>
          <w:p w14:paraId="56F2DCFF"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Simpson, Nicole</w:t>
            </w:r>
            <w:r w:rsidRPr="00FD38DB">
              <w:rPr>
                <w:rFonts w:asciiTheme="majorHAnsi" w:hAnsiTheme="majorHAnsi" w:cstheme="majorHAnsi"/>
                <w:color w:val="222222"/>
                <w:sz w:val="20"/>
                <w:szCs w:val="20"/>
              </w:rPr>
              <w:t>, “Prints on Display: Exhibitions of Engraving and Etching in England, 1780-1858” (K. Manthorne)</w:t>
            </w:r>
          </w:p>
          <w:p w14:paraId="3E15144E" w14:textId="77777777" w:rsidR="00FD38DB" w:rsidRPr="00FD38DB" w:rsidRDefault="00FD38DB" w:rsidP="00FD38DB">
            <w:pPr>
              <w:rPr>
                <w:rFonts w:asciiTheme="majorHAnsi" w:hAnsiTheme="majorHAnsi" w:cstheme="majorHAnsi"/>
                <w:color w:val="222222"/>
                <w:sz w:val="20"/>
                <w:szCs w:val="20"/>
              </w:rPr>
            </w:pPr>
          </w:p>
          <w:p w14:paraId="49B8BCDE"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Slodounik, Aaron</w:t>
            </w:r>
            <w:r w:rsidRPr="00FD38DB">
              <w:rPr>
                <w:rFonts w:asciiTheme="majorHAnsi" w:hAnsiTheme="majorHAnsi" w:cstheme="majorHAnsi"/>
                <w:color w:val="222222"/>
                <w:sz w:val="20"/>
                <w:szCs w:val="20"/>
              </w:rPr>
              <w:t>, “The Painter and his Poets: Paul Gauguin and Interartistic Exchange” (J. Sund)</w:t>
            </w:r>
          </w:p>
          <w:p w14:paraId="4F3263E5" w14:textId="77777777" w:rsidR="00FD38DB" w:rsidRPr="00FD38DB" w:rsidRDefault="00FD38DB" w:rsidP="00FD38DB">
            <w:pPr>
              <w:shd w:val="clear" w:color="auto" w:fill="FFFFFF"/>
              <w:rPr>
                <w:rFonts w:asciiTheme="majorHAnsi" w:hAnsiTheme="majorHAnsi" w:cstheme="majorHAnsi"/>
                <w:color w:val="222222"/>
                <w:sz w:val="20"/>
                <w:szCs w:val="20"/>
              </w:rPr>
            </w:pPr>
          </w:p>
          <w:p w14:paraId="5B2F1A76"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Sneed, Gillian</w:t>
            </w:r>
            <w:r w:rsidRPr="00FD38DB">
              <w:rPr>
                <w:rFonts w:asciiTheme="majorHAnsi" w:hAnsiTheme="majorHAnsi" w:cstheme="majorHAnsi"/>
                <w:color w:val="222222"/>
                <w:sz w:val="20"/>
                <w:szCs w:val="20"/>
              </w:rPr>
              <w:t xml:space="preserve">, "Gendered Subjectivity and Resistance: Brazilian Women's Performance-for-Camera, 1974-1985" (A. Indych-López) </w:t>
            </w:r>
          </w:p>
          <w:p w14:paraId="39170BA4" w14:textId="77777777" w:rsidR="00FD38DB" w:rsidRPr="00FD38DB" w:rsidRDefault="00FD38DB" w:rsidP="00FD38DB">
            <w:pPr>
              <w:shd w:val="clear" w:color="auto" w:fill="FFFFFF"/>
              <w:rPr>
                <w:rFonts w:asciiTheme="majorHAnsi" w:hAnsiTheme="majorHAnsi" w:cstheme="majorHAnsi"/>
                <w:color w:val="222222"/>
                <w:sz w:val="20"/>
                <w:szCs w:val="20"/>
              </w:rPr>
            </w:pPr>
          </w:p>
          <w:p w14:paraId="44266633" w14:textId="77777777" w:rsidR="00FD38DB" w:rsidRPr="00FD38DB" w:rsidRDefault="00FD38DB" w:rsidP="00FD38DB">
            <w:pPr>
              <w:shd w:val="clear" w:color="auto" w:fill="FFFFFF"/>
              <w:spacing w:after="240"/>
              <w:rPr>
                <w:rFonts w:asciiTheme="majorHAnsi" w:hAnsiTheme="majorHAnsi" w:cstheme="majorHAnsi"/>
                <w:bCs/>
                <w:color w:val="222222"/>
                <w:sz w:val="20"/>
                <w:szCs w:val="20"/>
              </w:rPr>
            </w:pPr>
            <w:r w:rsidRPr="00312FDF">
              <w:rPr>
                <w:rFonts w:asciiTheme="majorHAnsi" w:hAnsiTheme="majorHAnsi" w:cstheme="majorHAnsi"/>
                <w:b/>
                <w:bCs/>
                <w:color w:val="222222"/>
                <w:sz w:val="20"/>
                <w:szCs w:val="20"/>
              </w:rPr>
              <w:t>Stewart, Danielle</w:t>
            </w:r>
            <w:r w:rsidRPr="00FD38DB">
              <w:rPr>
                <w:rFonts w:asciiTheme="majorHAnsi" w:hAnsiTheme="majorHAnsi" w:cstheme="majorHAnsi"/>
                <w:bCs/>
                <w:color w:val="222222"/>
                <w:sz w:val="20"/>
                <w:szCs w:val="20"/>
              </w:rPr>
              <w:t>, "Framing the City: Photography and the Construction of S</w:t>
            </w:r>
            <w:r w:rsidRPr="00FD38DB">
              <w:rPr>
                <w:rStyle w:val="gmail-s1"/>
                <w:rFonts w:asciiTheme="majorHAnsi" w:hAnsiTheme="majorHAnsi" w:cstheme="majorHAnsi"/>
                <w:sz w:val="20"/>
                <w:szCs w:val="20"/>
              </w:rPr>
              <w:t>ã</w:t>
            </w:r>
            <w:r w:rsidRPr="00FD38DB">
              <w:rPr>
                <w:rFonts w:asciiTheme="majorHAnsi" w:hAnsiTheme="majorHAnsi" w:cstheme="majorHAnsi"/>
                <w:bCs/>
                <w:color w:val="222222"/>
                <w:sz w:val="20"/>
                <w:szCs w:val="20"/>
              </w:rPr>
              <w:t xml:space="preserve">o Paulo (1930-1955)” (A. Indych-López) </w:t>
            </w:r>
          </w:p>
          <w:p w14:paraId="102B8148" w14:textId="77777777" w:rsidR="00FD38DB" w:rsidRPr="00FD38DB" w:rsidRDefault="00FD38DB" w:rsidP="00FD38DB">
            <w:pPr>
              <w:shd w:val="clear" w:color="auto" w:fill="FFFFFF"/>
              <w:spacing w:after="240"/>
              <w:rPr>
                <w:rFonts w:asciiTheme="majorHAnsi" w:hAnsiTheme="majorHAnsi" w:cstheme="majorHAnsi"/>
                <w:color w:val="222222"/>
                <w:sz w:val="20"/>
                <w:szCs w:val="20"/>
              </w:rPr>
            </w:pPr>
            <w:r w:rsidRPr="00312FDF">
              <w:rPr>
                <w:rFonts w:asciiTheme="majorHAnsi" w:hAnsiTheme="majorHAnsi" w:cstheme="majorHAnsi"/>
                <w:b/>
                <w:color w:val="222222"/>
                <w:sz w:val="20"/>
                <w:szCs w:val="20"/>
              </w:rPr>
              <w:t>Steverlynck, María-Laura</w:t>
            </w:r>
            <w:r w:rsidRPr="00FD38DB">
              <w:rPr>
                <w:rFonts w:asciiTheme="majorHAnsi" w:hAnsiTheme="majorHAnsi" w:cstheme="majorHAnsi"/>
                <w:color w:val="222222"/>
                <w:sz w:val="20"/>
                <w:szCs w:val="20"/>
              </w:rPr>
              <w:t>, “The School of the South Experiment: The Pedagogy and Legacy of a New World Modernism” (A. Indych-López)</w:t>
            </w:r>
          </w:p>
          <w:p w14:paraId="700B56F5" w14:textId="77777777" w:rsidR="00FD38DB" w:rsidRPr="00FD38DB" w:rsidRDefault="00FD38DB" w:rsidP="00FD38DB">
            <w:pPr>
              <w:shd w:val="clear" w:color="auto" w:fill="FFFFFF"/>
              <w:spacing w:after="240"/>
              <w:rPr>
                <w:rFonts w:asciiTheme="majorHAnsi" w:hAnsiTheme="majorHAnsi" w:cstheme="majorHAnsi"/>
                <w:color w:val="222222"/>
                <w:sz w:val="20"/>
                <w:szCs w:val="20"/>
              </w:rPr>
            </w:pPr>
            <w:r w:rsidRPr="00312FDF">
              <w:rPr>
                <w:rFonts w:asciiTheme="majorHAnsi" w:hAnsiTheme="majorHAnsi" w:cstheme="majorHAnsi"/>
                <w:b/>
                <w:color w:val="222222"/>
                <w:sz w:val="20"/>
                <w:szCs w:val="20"/>
              </w:rPr>
              <w:t>Stutterheim, Sydney</w:t>
            </w:r>
            <w:r w:rsidRPr="00FD38DB">
              <w:rPr>
                <w:rFonts w:asciiTheme="majorHAnsi" w:hAnsiTheme="majorHAnsi" w:cstheme="majorHAnsi"/>
                <w:color w:val="222222"/>
                <w:sz w:val="20"/>
                <w:szCs w:val="20"/>
              </w:rPr>
              <w:t>, “Accomplices in Art: 1971-1987” (D. Joselit)</w:t>
            </w:r>
          </w:p>
          <w:p w14:paraId="7E13F0DB"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Stritzler, Nina</w:t>
            </w:r>
            <w:r w:rsidRPr="00FD38DB">
              <w:rPr>
                <w:rFonts w:asciiTheme="majorHAnsi" w:hAnsiTheme="majorHAnsi" w:cstheme="majorHAnsi"/>
                <w:color w:val="222222"/>
                <w:sz w:val="20"/>
                <w:szCs w:val="20"/>
              </w:rPr>
              <w:t>, “Architecture at MoMA, 1929-1949: Defining a Curatorial Practice” (R. Bletter)</w:t>
            </w:r>
          </w:p>
          <w:p w14:paraId="5E0C0B80" w14:textId="77777777" w:rsidR="00FD38DB" w:rsidRPr="00FD38DB" w:rsidRDefault="00FD38DB" w:rsidP="00FD38DB">
            <w:pPr>
              <w:rPr>
                <w:rFonts w:asciiTheme="majorHAnsi" w:hAnsiTheme="majorHAnsi" w:cstheme="majorHAnsi"/>
                <w:color w:val="222222"/>
                <w:sz w:val="20"/>
                <w:szCs w:val="20"/>
              </w:rPr>
            </w:pPr>
          </w:p>
          <w:p w14:paraId="0F2216C7" w14:textId="77777777" w:rsidR="00FD38DB" w:rsidRPr="00FD38DB" w:rsidRDefault="00FD38DB" w:rsidP="00FD38DB">
            <w:pPr>
              <w:shd w:val="clear" w:color="auto" w:fill="FFFFFF"/>
              <w:spacing w:after="240"/>
              <w:rPr>
                <w:rFonts w:asciiTheme="majorHAnsi" w:hAnsiTheme="majorHAnsi" w:cstheme="majorHAnsi"/>
                <w:bCs/>
                <w:color w:val="222222"/>
                <w:sz w:val="20"/>
                <w:szCs w:val="20"/>
              </w:rPr>
            </w:pPr>
            <w:r w:rsidRPr="00312FDF">
              <w:rPr>
                <w:rFonts w:asciiTheme="majorHAnsi" w:hAnsiTheme="majorHAnsi" w:cstheme="majorHAnsi"/>
                <w:b/>
                <w:bCs/>
                <w:color w:val="222222"/>
                <w:sz w:val="20"/>
                <w:szCs w:val="20"/>
              </w:rPr>
              <w:t>Tifentale, Alise</w:t>
            </w:r>
            <w:r w:rsidRPr="00FD38DB">
              <w:rPr>
                <w:rFonts w:asciiTheme="majorHAnsi" w:hAnsiTheme="majorHAnsi" w:cstheme="majorHAnsi"/>
                <w:bCs/>
                <w:color w:val="222222"/>
                <w:sz w:val="20"/>
                <w:szCs w:val="20"/>
              </w:rPr>
              <w:t>, "The ‘Olympiad of Photography’: The International Federation of Photographic Art, 1950-1965" (S. Wilson)</w:t>
            </w:r>
          </w:p>
          <w:p w14:paraId="29D08BA3" w14:textId="77777777" w:rsidR="00FD38DB" w:rsidRPr="00FD38DB" w:rsidRDefault="00FD38DB" w:rsidP="00FD38DB">
            <w:pPr>
              <w:shd w:val="clear" w:color="auto" w:fill="FFFFFF"/>
              <w:spacing w:after="240"/>
              <w:rPr>
                <w:rFonts w:asciiTheme="majorHAnsi" w:eastAsia="Times New Roman" w:hAnsiTheme="majorHAnsi" w:cstheme="majorHAnsi"/>
                <w:color w:val="222222"/>
                <w:sz w:val="20"/>
                <w:szCs w:val="20"/>
                <w:shd w:val="clear" w:color="auto" w:fill="FFFFFF"/>
              </w:rPr>
            </w:pPr>
            <w:r w:rsidRPr="00312FDF">
              <w:rPr>
                <w:rFonts w:asciiTheme="majorHAnsi" w:eastAsia="Times New Roman" w:hAnsiTheme="majorHAnsi" w:cstheme="majorHAnsi"/>
                <w:b/>
                <w:color w:val="222222"/>
                <w:sz w:val="20"/>
                <w:szCs w:val="20"/>
                <w:shd w:val="clear" w:color="auto" w:fill="FFFFFF"/>
              </w:rPr>
              <w:t>Walkiewicz, Alice J.,</w:t>
            </w:r>
            <w:r w:rsidRPr="00FD38DB">
              <w:rPr>
                <w:rFonts w:asciiTheme="majorHAnsi" w:eastAsia="Times New Roman" w:hAnsiTheme="majorHAnsi" w:cstheme="majorHAnsi"/>
                <w:color w:val="222222"/>
                <w:sz w:val="20"/>
                <w:szCs w:val="20"/>
                <w:shd w:val="clear" w:color="auto" w:fill="FFFFFF"/>
              </w:rPr>
              <w:t xml:space="preserve"> “From the 'Song of the Shirt' to the Call to Organize: The Seamstress in Late-19th-Century Art in Europe and the United States”</w:t>
            </w:r>
            <w:r w:rsidRPr="00FD38DB">
              <w:rPr>
                <w:rFonts w:asciiTheme="majorHAnsi" w:eastAsia="Times New Roman" w:hAnsiTheme="majorHAnsi" w:cstheme="majorHAnsi"/>
                <w:color w:val="222222"/>
                <w:sz w:val="20"/>
                <w:szCs w:val="20"/>
              </w:rPr>
              <w:t xml:space="preserve"> </w:t>
            </w:r>
            <w:r w:rsidRPr="00FD38DB">
              <w:rPr>
                <w:rFonts w:asciiTheme="majorHAnsi" w:eastAsia="Times New Roman" w:hAnsiTheme="majorHAnsi" w:cstheme="majorHAnsi"/>
                <w:color w:val="222222"/>
                <w:sz w:val="20"/>
                <w:szCs w:val="20"/>
                <w:shd w:val="clear" w:color="auto" w:fill="FFFFFF"/>
              </w:rPr>
              <w:t>(</w:t>
            </w:r>
            <w:r w:rsidRPr="00FD38DB">
              <w:rPr>
                <w:rFonts w:asciiTheme="majorHAnsi" w:hAnsiTheme="majorHAnsi" w:cstheme="majorHAnsi"/>
                <w:color w:val="222222"/>
                <w:sz w:val="20"/>
                <w:szCs w:val="20"/>
              </w:rPr>
              <w:t xml:space="preserve">J. </w:t>
            </w:r>
            <w:r w:rsidRPr="00FD38DB">
              <w:rPr>
                <w:rFonts w:asciiTheme="majorHAnsi" w:eastAsia="Times New Roman" w:hAnsiTheme="majorHAnsi" w:cstheme="majorHAnsi"/>
                <w:color w:val="222222"/>
                <w:sz w:val="20"/>
                <w:szCs w:val="20"/>
                <w:shd w:val="clear" w:color="auto" w:fill="FFFFFF"/>
              </w:rPr>
              <w:t>Sund)</w:t>
            </w:r>
          </w:p>
          <w:p w14:paraId="4089C0A9" w14:textId="77777777" w:rsidR="00FD38DB" w:rsidRPr="00FD38DB" w:rsidRDefault="00FD38DB" w:rsidP="00FD38DB">
            <w:pPr>
              <w:shd w:val="clear" w:color="auto" w:fill="FFFFFF"/>
              <w:spacing w:after="240"/>
              <w:rPr>
                <w:rFonts w:asciiTheme="majorHAnsi" w:hAnsiTheme="majorHAnsi" w:cstheme="majorHAnsi"/>
                <w:b/>
                <w:sz w:val="20"/>
                <w:szCs w:val="20"/>
              </w:rPr>
            </w:pPr>
            <w:r w:rsidRPr="00312FDF">
              <w:rPr>
                <w:rFonts w:asciiTheme="majorHAnsi" w:hAnsiTheme="majorHAnsi" w:cstheme="majorHAnsi"/>
                <w:b/>
                <w:bCs/>
                <w:color w:val="222222"/>
                <w:sz w:val="20"/>
                <w:szCs w:val="20"/>
              </w:rPr>
              <w:t>Wasielewski, Amanda</w:t>
            </w:r>
            <w:r w:rsidRPr="00FD38DB">
              <w:rPr>
                <w:rFonts w:asciiTheme="majorHAnsi" w:hAnsiTheme="majorHAnsi" w:cstheme="majorHAnsi"/>
                <w:bCs/>
                <w:color w:val="222222"/>
                <w:sz w:val="20"/>
                <w:szCs w:val="20"/>
              </w:rPr>
              <w:t xml:space="preserve">, “Krakers in the Virtual City: From Squats to Net Art in Amsterdam, 1980-2000” </w:t>
            </w:r>
            <w:r w:rsidRPr="00FD38DB">
              <w:rPr>
                <w:rFonts w:asciiTheme="majorHAnsi" w:hAnsiTheme="majorHAnsi" w:cstheme="majorHAnsi"/>
                <w:color w:val="222222"/>
                <w:sz w:val="20"/>
                <w:szCs w:val="20"/>
              </w:rPr>
              <w:t>(D. Joselit)</w:t>
            </w:r>
          </w:p>
          <w:p w14:paraId="7FB0E211"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Weaver, Alison</w:t>
            </w:r>
            <w:r w:rsidRPr="00FD38DB">
              <w:rPr>
                <w:rFonts w:asciiTheme="majorHAnsi" w:hAnsiTheme="majorHAnsi" w:cstheme="majorHAnsi"/>
                <w:color w:val="222222"/>
                <w:sz w:val="20"/>
                <w:szCs w:val="20"/>
              </w:rPr>
              <w:t>, “The Beuys Effect: Joseph Beuys’ Reception in the United States” (S. Wilson)  </w:t>
            </w:r>
          </w:p>
          <w:p w14:paraId="3FDD9BBD" w14:textId="77777777" w:rsidR="00FD38DB" w:rsidRPr="00FD38DB" w:rsidRDefault="00FD38DB" w:rsidP="00FD38DB">
            <w:pPr>
              <w:rPr>
                <w:rFonts w:asciiTheme="majorHAnsi" w:hAnsiTheme="majorHAnsi" w:cstheme="majorHAnsi"/>
                <w:color w:val="222222"/>
                <w:sz w:val="20"/>
                <w:szCs w:val="20"/>
              </w:rPr>
            </w:pPr>
          </w:p>
          <w:p w14:paraId="33AC7B5A"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Wei, Chu-Chiun</w:t>
            </w:r>
            <w:r w:rsidRPr="00FD38DB">
              <w:rPr>
                <w:rFonts w:asciiTheme="majorHAnsi" w:hAnsiTheme="majorHAnsi" w:cstheme="majorHAnsi"/>
                <w:color w:val="222222"/>
                <w:sz w:val="20"/>
                <w:szCs w:val="20"/>
              </w:rPr>
              <w:t>, “Globalism and Identity in Taiwanese Contemporary Art, 1978-2009” (C. Bishop)</w:t>
            </w:r>
          </w:p>
          <w:p w14:paraId="7B04EF6D" w14:textId="77777777" w:rsidR="00FD38DB" w:rsidRPr="00FD38DB" w:rsidRDefault="00FD38DB" w:rsidP="00FD38DB">
            <w:pPr>
              <w:rPr>
                <w:rFonts w:asciiTheme="majorHAnsi" w:hAnsiTheme="majorHAnsi" w:cstheme="majorHAnsi"/>
                <w:sz w:val="20"/>
                <w:szCs w:val="20"/>
              </w:rPr>
            </w:pPr>
          </w:p>
          <w:p w14:paraId="07623099"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Weintraub, Sara</w:t>
            </w:r>
            <w:r w:rsidRPr="00FD38DB">
              <w:rPr>
                <w:rFonts w:asciiTheme="majorHAnsi" w:hAnsiTheme="majorHAnsi" w:cstheme="majorHAnsi"/>
                <w:color w:val="222222"/>
                <w:sz w:val="20"/>
                <w:szCs w:val="20"/>
              </w:rPr>
              <w:t>, “From Design to Completion: The Transformation of U.S. War Memorials on the National Mall” (H. Senie)</w:t>
            </w:r>
          </w:p>
          <w:p w14:paraId="5CEF04C5" w14:textId="77777777" w:rsidR="00FD38DB" w:rsidRPr="00FD38DB" w:rsidRDefault="00FD38DB" w:rsidP="00FD38DB">
            <w:pPr>
              <w:rPr>
                <w:rFonts w:asciiTheme="majorHAnsi" w:hAnsiTheme="majorHAnsi" w:cstheme="majorHAnsi"/>
                <w:bCs/>
                <w:color w:val="222222"/>
                <w:sz w:val="20"/>
                <w:szCs w:val="20"/>
              </w:rPr>
            </w:pPr>
          </w:p>
          <w:p w14:paraId="5896D354" w14:textId="77777777" w:rsidR="00FD38DB" w:rsidRPr="00FD38DB" w:rsidRDefault="00FD38DB" w:rsidP="00FD38DB">
            <w:pPr>
              <w:rPr>
                <w:rFonts w:asciiTheme="majorHAnsi" w:hAnsiTheme="majorHAnsi" w:cstheme="majorHAnsi"/>
                <w:bCs/>
                <w:color w:val="222222"/>
                <w:sz w:val="20"/>
                <w:szCs w:val="20"/>
              </w:rPr>
            </w:pPr>
            <w:r w:rsidRPr="00312FDF">
              <w:rPr>
                <w:rFonts w:asciiTheme="majorHAnsi" w:hAnsiTheme="majorHAnsi" w:cstheme="majorHAnsi"/>
                <w:b/>
                <w:bCs/>
                <w:color w:val="222222"/>
                <w:sz w:val="20"/>
                <w:szCs w:val="20"/>
              </w:rPr>
              <w:t>Xydas, Fotini</w:t>
            </w:r>
            <w:r w:rsidRPr="00FD38DB">
              <w:rPr>
                <w:rFonts w:asciiTheme="majorHAnsi" w:hAnsiTheme="majorHAnsi" w:cstheme="majorHAnsi"/>
                <w:bCs/>
                <w:color w:val="222222"/>
                <w:sz w:val="20"/>
                <w:szCs w:val="20"/>
              </w:rPr>
              <w:t>, “Pissarro: The Works on Paper” (J. Sund)</w:t>
            </w:r>
          </w:p>
          <w:p w14:paraId="2D362E95" w14:textId="77777777" w:rsidR="00BA5825" w:rsidRPr="00FD38DB" w:rsidRDefault="00BA5825" w:rsidP="001F7B75">
            <w:pPr>
              <w:shd w:val="clear" w:color="auto" w:fill="FFFFFF"/>
              <w:rPr>
                <w:rFonts w:asciiTheme="majorHAnsi" w:hAnsiTheme="majorHAnsi" w:cstheme="majorHAnsi"/>
                <w:color w:val="222222"/>
                <w:sz w:val="20"/>
                <w:szCs w:val="20"/>
              </w:rPr>
            </w:pPr>
          </w:p>
        </w:tc>
      </w:tr>
    </w:tbl>
    <w:p w14:paraId="01B44C6F" w14:textId="77777777" w:rsidR="00FC1A79" w:rsidRDefault="00FC1A79" w:rsidP="00220948">
      <w:pPr>
        <w:rPr>
          <w:rFonts w:asciiTheme="majorHAnsi" w:hAnsiTheme="majorHAnsi"/>
          <w:i/>
          <w:color w:val="E36C0A" w:themeColor="accent6" w:themeShade="BF"/>
          <w:sz w:val="48"/>
        </w:rPr>
      </w:pPr>
      <w:bookmarkStart w:id="6" w:name="h.q4jo12dvhcv2" w:colFirst="0" w:colLast="0"/>
      <w:bookmarkEnd w:id="6"/>
    </w:p>
    <w:p w14:paraId="7CE4E73B" w14:textId="77777777" w:rsidR="00696C5E" w:rsidRDefault="00696C5E" w:rsidP="00220948">
      <w:pPr>
        <w:rPr>
          <w:rFonts w:asciiTheme="majorHAnsi" w:hAnsiTheme="majorHAnsi"/>
          <w:i/>
          <w:color w:val="E36C0A" w:themeColor="accent6" w:themeShade="BF"/>
          <w:sz w:val="48"/>
        </w:rPr>
      </w:pPr>
    </w:p>
    <w:p w14:paraId="7487C961" w14:textId="77777777" w:rsidR="00FC1A79" w:rsidRDefault="00FC1A79" w:rsidP="00220948">
      <w:pPr>
        <w:rPr>
          <w:rFonts w:asciiTheme="majorHAnsi" w:hAnsiTheme="majorHAnsi"/>
          <w:i/>
          <w:color w:val="E36C0A" w:themeColor="accent6" w:themeShade="BF"/>
          <w:sz w:val="48"/>
        </w:rPr>
      </w:pPr>
    </w:p>
    <w:p w14:paraId="18458441" w14:textId="77777777" w:rsidR="00FD38DB" w:rsidRPr="00FD38DB" w:rsidRDefault="00FD38DB" w:rsidP="00220948">
      <w:pPr>
        <w:rPr>
          <w:rFonts w:asciiTheme="majorHAnsi" w:hAnsiTheme="majorHAnsi"/>
          <w:i/>
          <w:color w:val="E36C0A" w:themeColor="accent6" w:themeShade="BF"/>
          <w:sz w:val="48"/>
        </w:rPr>
      </w:pPr>
      <w:r>
        <w:rPr>
          <w:rFonts w:asciiTheme="majorHAnsi" w:hAnsiTheme="majorHAnsi"/>
          <w:i/>
          <w:color w:val="E36C0A" w:themeColor="accent6" w:themeShade="BF"/>
          <w:sz w:val="48"/>
        </w:rPr>
        <w:lastRenderedPageBreak/>
        <w:t>DISSERTATIONS DEFENDED 2016-2017</w:t>
      </w:r>
    </w:p>
    <w:p w14:paraId="3DEF6863" w14:textId="77777777" w:rsidR="00FD38DB" w:rsidRPr="00FD38DB" w:rsidRDefault="00FD38DB" w:rsidP="00FD38DB">
      <w:pPr>
        <w:shd w:val="clear" w:color="auto" w:fill="FFFFFF"/>
        <w:spacing w:before="100" w:beforeAutospacing="1" w:after="100" w:afterAutospacing="1"/>
        <w:rPr>
          <w:rFonts w:asciiTheme="majorHAnsi" w:hAnsiTheme="majorHAnsi" w:cstheme="majorHAnsi"/>
          <w:color w:val="222222"/>
          <w:sz w:val="20"/>
          <w:szCs w:val="20"/>
        </w:rPr>
      </w:pPr>
      <w:r w:rsidRPr="00312FDF">
        <w:rPr>
          <w:rFonts w:asciiTheme="majorHAnsi" w:hAnsiTheme="majorHAnsi" w:cstheme="majorHAnsi"/>
          <w:b/>
          <w:color w:val="222222"/>
          <w:sz w:val="20"/>
          <w:szCs w:val="20"/>
        </w:rPr>
        <w:t>Caplan, Lindsay</w:t>
      </w:r>
      <w:r w:rsidRPr="00FD38DB">
        <w:rPr>
          <w:rFonts w:asciiTheme="majorHAnsi" w:hAnsiTheme="majorHAnsi" w:cstheme="majorHAnsi"/>
          <w:color w:val="222222"/>
          <w:sz w:val="20"/>
          <w:szCs w:val="20"/>
        </w:rPr>
        <w:t>, “ ‘Open Works’: Between the Programmed and the Free, Art in Italy from 1962 to 1972” (R. Golan)</w:t>
      </w:r>
    </w:p>
    <w:p w14:paraId="24846F57"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Clark, Marci Muhlestein</w:t>
      </w:r>
      <w:r w:rsidRPr="00FD38DB">
        <w:rPr>
          <w:rFonts w:asciiTheme="majorHAnsi" w:hAnsiTheme="majorHAnsi" w:cstheme="majorHAnsi"/>
          <w:color w:val="222222"/>
          <w:sz w:val="20"/>
          <w:szCs w:val="20"/>
        </w:rPr>
        <w:t>, "I.M. Pei, William Zeckendorf, and the Architecture of Urban Renewal" (J. Maciuika)</w:t>
      </w:r>
    </w:p>
    <w:p w14:paraId="07B01A20" w14:textId="77777777" w:rsidR="00FD38DB" w:rsidRPr="00FD38DB" w:rsidRDefault="00FD38DB" w:rsidP="00FD38DB">
      <w:pPr>
        <w:rPr>
          <w:rFonts w:asciiTheme="majorHAnsi" w:hAnsiTheme="majorHAnsi" w:cstheme="majorHAnsi"/>
          <w:bCs/>
          <w:color w:val="222222"/>
          <w:sz w:val="20"/>
          <w:szCs w:val="20"/>
        </w:rPr>
      </w:pPr>
      <w:r w:rsidRPr="00312FDF">
        <w:rPr>
          <w:rFonts w:asciiTheme="majorHAnsi" w:hAnsiTheme="majorHAnsi" w:cstheme="majorHAnsi"/>
          <w:b/>
          <w:color w:val="222222"/>
          <w:sz w:val="20"/>
          <w:szCs w:val="20"/>
        </w:rPr>
        <w:t>Gerspacher, Arnaud</w:t>
      </w:r>
      <w:r w:rsidRPr="00FD38DB">
        <w:rPr>
          <w:rFonts w:asciiTheme="majorHAnsi" w:hAnsiTheme="majorHAnsi" w:cstheme="majorHAnsi"/>
          <w:color w:val="222222"/>
          <w:sz w:val="20"/>
          <w:szCs w:val="20"/>
        </w:rPr>
        <w:t>, “Posthumanist Animals in Art: France and Belgium 1972-87” (C. Bish</w:t>
      </w:r>
      <w:r w:rsidRPr="00FD38DB">
        <w:rPr>
          <w:rFonts w:asciiTheme="majorHAnsi" w:hAnsiTheme="majorHAnsi" w:cstheme="majorHAnsi"/>
          <w:bCs/>
          <w:color w:val="222222"/>
          <w:sz w:val="20"/>
          <w:szCs w:val="20"/>
        </w:rPr>
        <w:t>op)</w:t>
      </w:r>
    </w:p>
    <w:p w14:paraId="09E6F5FA"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Jordan, Cara</w:t>
      </w:r>
      <w:r w:rsidRPr="00FD38DB">
        <w:rPr>
          <w:rFonts w:asciiTheme="majorHAnsi" w:hAnsiTheme="majorHAnsi" w:cstheme="majorHAnsi"/>
          <w:color w:val="222222"/>
          <w:sz w:val="20"/>
          <w:szCs w:val="20"/>
        </w:rPr>
        <w:t>, "Joseph Beuys and Social Sculpture in the United States" (H. Senie)</w:t>
      </w:r>
    </w:p>
    <w:p w14:paraId="7C771BB5" w14:textId="77777777" w:rsidR="00696C5E" w:rsidRPr="00696C5E" w:rsidRDefault="00FD38DB" w:rsidP="00696C5E">
      <w:pPr>
        <w:rPr>
          <w:rFonts w:asciiTheme="majorHAnsi" w:eastAsia="Times New Roman" w:hAnsiTheme="majorHAnsi" w:cstheme="majorHAnsi"/>
          <w:sz w:val="20"/>
          <w:szCs w:val="20"/>
        </w:rPr>
      </w:pPr>
      <w:r w:rsidRPr="00312FDF">
        <w:rPr>
          <w:rFonts w:asciiTheme="majorHAnsi" w:hAnsiTheme="majorHAnsi" w:cstheme="majorHAnsi"/>
          <w:b/>
          <w:color w:val="222222"/>
          <w:sz w:val="20"/>
          <w:szCs w:val="20"/>
        </w:rPr>
        <w:t>Hallman, Lee</w:t>
      </w:r>
      <w:r w:rsidRPr="00FD38DB">
        <w:rPr>
          <w:rFonts w:asciiTheme="majorHAnsi" w:hAnsiTheme="majorHAnsi" w:cstheme="majorHAnsi"/>
          <w:color w:val="222222"/>
          <w:sz w:val="20"/>
          <w:szCs w:val="20"/>
        </w:rPr>
        <w:t>, “</w:t>
      </w:r>
      <w:r w:rsidRPr="00FD38DB">
        <w:rPr>
          <w:rFonts w:asciiTheme="majorHAnsi" w:eastAsia="Times New Roman" w:hAnsiTheme="majorHAnsi" w:cstheme="majorHAnsi"/>
          <w:color w:val="000000"/>
          <w:sz w:val="20"/>
          <w:szCs w:val="20"/>
          <w:shd w:val="clear" w:color="auto" w:fill="FFFFFF"/>
        </w:rPr>
        <w:t>On London Ground: The Landscape Paintings of Frank Auerbach and Leon Kossoff</w:t>
      </w:r>
      <w:r w:rsidRPr="00FD38DB">
        <w:rPr>
          <w:rFonts w:asciiTheme="majorHAnsi" w:hAnsiTheme="majorHAnsi" w:cstheme="majorHAnsi"/>
          <w:color w:val="222222"/>
          <w:sz w:val="20"/>
          <w:szCs w:val="20"/>
        </w:rPr>
        <w:t>” (E. Braun)</w:t>
      </w:r>
    </w:p>
    <w:p w14:paraId="006EEF2F" w14:textId="77777777" w:rsidR="00696C5E" w:rsidRDefault="00696C5E" w:rsidP="00FD38DB">
      <w:pPr>
        <w:rPr>
          <w:rFonts w:asciiTheme="majorHAnsi" w:hAnsiTheme="majorHAnsi" w:cstheme="majorHAnsi"/>
          <w:b/>
          <w:sz w:val="20"/>
          <w:szCs w:val="20"/>
        </w:rPr>
      </w:pPr>
      <w:r w:rsidRPr="00312FDF">
        <w:rPr>
          <w:rFonts w:asciiTheme="majorHAnsi" w:hAnsiTheme="majorHAnsi" w:cstheme="majorHAnsi"/>
          <w:b/>
          <w:color w:val="222222"/>
          <w:sz w:val="20"/>
          <w:szCs w:val="20"/>
        </w:rPr>
        <w:t>Laux, Barbara M</w:t>
      </w:r>
      <w:r w:rsidRPr="00FD38DB">
        <w:rPr>
          <w:rFonts w:asciiTheme="majorHAnsi" w:hAnsiTheme="majorHAnsi" w:cstheme="majorHAnsi"/>
          <w:color w:val="222222"/>
          <w:sz w:val="20"/>
          <w:szCs w:val="20"/>
        </w:rPr>
        <w:t>., "Claude III Audran, Modern Ornemaniste of the Rococo Style" (P. Mainardi)</w:t>
      </w:r>
    </w:p>
    <w:p w14:paraId="3ADA9E70"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sz w:val="20"/>
          <w:szCs w:val="20"/>
        </w:rPr>
        <w:t>McKelligan Hernández, Alberto</w:t>
      </w:r>
      <w:r w:rsidRPr="00FD38DB">
        <w:rPr>
          <w:rFonts w:asciiTheme="majorHAnsi" w:hAnsiTheme="majorHAnsi" w:cstheme="majorHAnsi"/>
          <w:sz w:val="20"/>
          <w:szCs w:val="20"/>
        </w:rPr>
        <w:t>, “Mónica Mayer: Translocality and the Development of Feminist Art in Contemporary Mexico” (</w:t>
      </w:r>
      <w:r w:rsidRPr="00FD38DB">
        <w:rPr>
          <w:rFonts w:asciiTheme="majorHAnsi" w:hAnsiTheme="majorHAnsi" w:cstheme="majorHAnsi"/>
          <w:color w:val="222222"/>
          <w:sz w:val="20"/>
          <w:szCs w:val="20"/>
        </w:rPr>
        <w:t>A. Indych-López)</w:t>
      </w:r>
    </w:p>
    <w:p w14:paraId="6FFD09A6" w14:textId="77777777" w:rsidR="00FD38DB" w:rsidRPr="00FD38DB" w:rsidRDefault="00FD38DB" w:rsidP="00FD38DB">
      <w:pPr>
        <w:shd w:val="clear" w:color="auto" w:fill="FFFFFF"/>
        <w:rPr>
          <w:rFonts w:asciiTheme="majorHAnsi" w:hAnsiTheme="majorHAnsi" w:cstheme="majorHAnsi"/>
          <w:color w:val="222222"/>
          <w:sz w:val="20"/>
          <w:szCs w:val="20"/>
        </w:rPr>
      </w:pPr>
      <w:r w:rsidRPr="00312FDF">
        <w:rPr>
          <w:rFonts w:asciiTheme="majorHAnsi" w:hAnsiTheme="majorHAnsi" w:cstheme="majorHAnsi"/>
          <w:b/>
          <w:color w:val="222222"/>
          <w:sz w:val="20"/>
          <w:szCs w:val="20"/>
        </w:rPr>
        <w:t>Raffel, Amy</w:t>
      </w:r>
      <w:r w:rsidRPr="00FD38DB">
        <w:rPr>
          <w:rFonts w:asciiTheme="majorHAnsi" w:hAnsiTheme="majorHAnsi" w:cstheme="majorHAnsi"/>
          <w:color w:val="222222"/>
          <w:sz w:val="20"/>
          <w:szCs w:val="20"/>
        </w:rPr>
        <w:t>, "Merchandise, Mass Media, and Accessibility: Keith Haring’s Pop Shop</w:t>
      </w:r>
      <w:r w:rsidR="000A6C89">
        <w:rPr>
          <w:rFonts w:asciiTheme="majorHAnsi" w:hAnsiTheme="majorHAnsi" w:cstheme="majorHAnsi"/>
          <w:color w:val="222222"/>
          <w:sz w:val="20"/>
          <w:szCs w:val="20"/>
        </w:rPr>
        <w:t>”</w:t>
      </w:r>
      <w:r w:rsidRPr="00FD38DB">
        <w:rPr>
          <w:rFonts w:asciiTheme="majorHAnsi" w:hAnsiTheme="majorHAnsi" w:cstheme="majorHAnsi"/>
          <w:color w:val="222222"/>
          <w:sz w:val="20"/>
          <w:szCs w:val="20"/>
        </w:rPr>
        <w:t xml:space="preserve"> (S. Wilson)</w:t>
      </w:r>
    </w:p>
    <w:p w14:paraId="59681E3D" w14:textId="77777777" w:rsidR="00FD38DB" w:rsidRPr="00FD38DB" w:rsidRDefault="00FD38DB" w:rsidP="00FD38DB">
      <w:pPr>
        <w:rPr>
          <w:rFonts w:asciiTheme="majorHAnsi" w:hAnsiTheme="majorHAnsi" w:cstheme="majorHAnsi"/>
          <w:sz w:val="20"/>
          <w:szCs w:val="20"/>
        </w:rPr>
      </w:pPr>
      <w:r w:rsidRPr="00312FDF">
        <w:rPr>
          <w:rFonts w:asciiTheme="majorHAnsi" w:hAnsiTheme="majorHAnsi" w:cstheme="majorHAnsi"/>
          <w:b/>
          <w:color w:val="222222"/>
          <w:sz w:val="20"/>
          <w:szCs w:val="20"/>
        </w:rPr>
        <w:t>Saunders, Beth</w:t>
      </w:r>
      <w:r w:rsidRPr="00FD38DB">
        <w:rPr>
          <w:rFonts w:asciiTheme="majorHAnsi" w:hAnsiTheme="majorHAnsi" w:cstheme="majorHAnsi"/>
          <w:color w:val="222222"/>
          <w:sz w:val="20"/>
          <w:szCs w:val="20"/>
        </w:rPr>
        <w:t>, “Developing Italy: Photography and National Identity during the Risorgimento, 1839-1859" (A. Pelizzari)</w:t>
      </w:r>
    </w:p>
    <w:p w14:paraId="0A5CEA99" w14:textId="77777777" w:rsidR="00FD38DB" w:rsidRPr="00FD38DB" w:rsidRDefault="00FD38DB" w:rsidP="00FD38DB">
      <w:pPr>
        <w:spacing w:before="100" w:beforeAutospacing="1" w:after="100" w:afterAutospacing="1"/>
        <w:rPr>
          <w:rFonts w:asciiTheme="majorHAnsi" w:hAnsiTheme="majorHAnsi" w:cstheme="majorHAnsi"/>
          <w:sz w:val="20"/>
          <w:szCs w:val="20"/>
        </w:rPr>
      </w:pPr>
      <w:r w:rsidRPr="00312FDF">
        <w:rPr>
          <w:rFonts w:asciiTheme="majorHAnsi" w:eastAsia="Times New Roman" w:hAnsiTheme="majorHAnsi" w:cstheme="majorHAnsi"/>
          <w:b/>
          <w:color w:val="222222"/>
          <w:sz w:val="20"/>
          <w:szCs w:val="20"/>
          <w:shd w:val="clear" w:color="auto" w:fill="FFFFFF"/>
        </w:rPr>
        <w:t>Scott, Hallie</w:t>
      </w:r>
      <w:r w:rsidRPr="00FD38DB">
        <w:rPr>
          <w:rFonts w:asciiTheme="majorHAnsi" w:eastAsia="Times New Roman" w:hAnsiTheme="majorHAnsi" w:cstheme="majorHAnsi"/>
          <w:color w:val="222222"/>
          <w:sz w:val="20"/>
          <w:szCs w:val="20"/>
          <w:shd w:val="clear" w:color="auto" w:fill="FFFFFF"/>
        </w:rPr>
        <w:t>, “</w:t>
      </w:r>
      <w:r w:rsidRPr="00FD38DB">
        <w:rPr>
          <w:rFonts w:asciiTheme="majorHAnsi" w:hAnsiTheme="majorHAnsi" w:cstheme="majorHAnsi"/>
          <w:sz w:val="20"/>
          <w:szCs w:val="20"/>
        </w:rPr>
        <w:t>Communicationists and Un-Artists: Pedagogical Experiments in California, 1966-1974</w:t>
      </w:r>
      <w:r w:rsidRPr="00FD38DB">
        <w:rPr>
          <w:rFonts w:asciiTheme="majorHAnsi" w:eastAsia="Times New Roman" w:hAnsiTheme="majorHAnsi" w:cstheme="majorHAnsi"/>
          <w:color w:val="222222"/>
          <w:sz w:val="20"/>
          <w:szCs w:val="20"/>
          <w:shd w:val="clear" w:color="auto" w:fill="FFFFFF"/>
        </w:rPr>
        <w:t>”</w:t>
      </w:r>
      <w:r w:rsidRPr="00FD38DB">
        <w:rPr>
          <w:rFonts w:asciiTheme="majorHAnsi" w:eastAsia="Times New Roman" w:hAnsiTheme="majorHAnsi" w:cstheme="majorHAnsi"/>
          <w:color w:val="222222"/>
          <w:sz w:val="20"/>
          <w:szCs w:val="20"/>
        </w:rPr>
        <w:t xml:space="preserve"> </w:t>
      </w:r>
      <w:r w:rsidRPr="00FD38DB">
        <w:rPr>
          <w:rFonts w:asciiTheme="majorHAnsi" w:eastAsia="Times New Roman" w:hAnsiTheme="majorHAnsi" w:cstheme="majorHAnsi"/>
          <w:color w:val="222222"/>
          <w:sz w:val="20"/>
          <w:szCs w:val="20"/>
          <w:shd w:val="clear" w:color="auto" w:fill="FFFFFF"/>
        </w:rPr>
        <w:t>(C. Bishop)</w:t>
      </w:r>
    </w:p>
    <w:p w14:paraId="29A09A4B" w14:textId="77777777" w:rsidR="00FD38DB" w:rsidRPr="00FD38DB" w:rsidRDefault="00FD38DB" w:rsidP="00FD38DB">
      <w:pPr>
        <w:spacing w:before="100" w:beforeAutospacing="1" w:after="100" w:afterAutospacing="1"/>
        <w:rPr>
          <w:rFonts w:asciiTheme="majorHAnsi" w:hAnsiTheme="majorHAnsi" w:cstheme="majorHAnsi"/>
          <w:sz w:val="20"/>
          <w:szCs w:val="20"/>
        </w:rPr>
      </w:pPr>
      <w:r w:rsidRPr="00312FDF">
        <w:rPr>
          <w:rFonts w:asciiTheme="majorHAnsi" w:hAnsiTheme="majorHAnsi" w:cstheme="majorHAnsi"/>
          <w:b/>
          <w:color w:val="222222"/>
          <w:sz w:val="20"/>
          <w:szCs w:val="20"/>
        </w:rPr>
        <w:t>Schoenberger, Janna</w:t>
      </w:r>
      <w:r w:rsidRPr="00FD38DB">
        <w:rPr>
          <w:rFonts w:asciiTheme="majorHAnsi" w:hAnsiTheme="majorHAnsi" w:cstheme="majorHAnsi"/>
          <w:color w:val="222222"/>
          <w:sz w:val="20"/>
          <w:szCs w:val="20"/>
        </w:rPr>
        <w:t>, “Ludic Conceptualism: Art and Play in the Netherlands, 1959 to 1975” (C. Bishop)</w:t>
      </w:r>
      <w:r w:rsidRPr="00FD38DB">
        <w:rPr>
          <w:rFonts w:asciiTheme="majorHAnsi" w:hAnsiTheme="majorHAnsi" w:cstheme="majorHAnsi"/>
          <w:sz w:val="20"/>
          <w:szCs w:val="20"/>
        </w:rPr>
        <w:t>   </w:t>
      </w:r>
    </w:p>
    <w:p w14:paraId="114BF741" w14:textId="77777777" w:rsidR="00FD38DB" w:rsidRPr="00FD38DB" w:rsidRDefault="00FD38DB" w:rsidP="00FD38DB">
      <w:pPr>
        <w:shd w:val="clear" w:color="auto" w:fill="FFFFFF"/>
        <w:spacing w:after="240"/>
        <w:rPr>
          <w:rFonts w:asciiTheme="majorHAnsi" w:hAnsiTheme="majorHAnsi" w:cstheme="majorHAnsi"/>
          <w:color w:val="222222"/>
          <w:sz w:val="20"/>
          <w:szCs w:val="20"/>
        </w:rPr>
      </w:pPr>
      <w:r w:rsidRPr="00312FDF">
        <w:rPr>
          <w:rFonts w:asciiTheme="majorHAnsi" w:hAnsiTheme="majorHAnsi" w:cstheme="majorHAnsi"/>
          <w:b/>
          <w:color w:val="222222"/>
          <w:sz w:val="20"/>
          <w:szCs w:val="20"/>
        </w:rPr>
        <w:t>Vangen, Michelle</w:t>
      </w:r>
      <w:r w:rsidRPr="00FD38DB">
        <w:rPr>
          <w:rFonts w:asciiTheme="majorHAnsi" w:hAnsiTheme="majorHAnsi" w:cstheme="majorHAnsi"/>
          <w:color w:val="222222"/>
          <w:sz w:val="20"/>
          <w:szCs w:val="20"/>
        </w:rPr>
        <w:t>, “Left and Right: Politics and Images of Motherhood in Weimar Germany” (R. Long)</w:t>
      </w:r>
    </w:p>
    <w:p w14:paraId="2A594172" w14:textId="77777777" w:rsidR="00FD38DB" w:rsidRPr="00FD38DB" w:rsidRDefault="00FD38DB" w:rsidP="00FD38DB">
      <w:pPr>
        <w:rPr>
          <w:rFonts w:asciiTheme="majorHAnsi" w:hAnsiTheme="majorHAnsi" w:cstheme="majorHAnsi"/>
          <w:color w:val="222222"/>
          <w:sz w:val="20"/>
          <w:szCs w:val="20"/>
        </w:rPr>
      </w:pPr>
      <w:r w:rsidRPr="00312FDF">
        <w:rPr>
          <w:rFonts w:asciiTheme="majorHAnsi" w:hAnsiTheme="majorHAnsi" w:cstheme="majorHAnsi"/>
          <w:b/>
          <w:color w:val="222222"/>
          <w:sz w:val="20"/>
          <w:szCs w:val="20"/>
        </w:rPr>
        <w:t>Thompson, Whitney</w:t>
      </w:r>
      <w:r w:rsidRPr="00FD38DB">
        <w:rPr>
          <w:rFonts w:asciiTheme="majorHAnsi" w:hAnsiTheme="majorHAnsi" w:cstheme="majorHAnsi"/>
          <w:color w:val="222222"/>
          <w:sz w:val="20"/>
          <w:szCs w:val="20"/>
        </w:rPr>
        <w:t>, “Foreign-born Artists Making ‘American’ Pictures: The Immigrant Experience and the Art of the United States, 1819-1893” (K. Manthorne)</w:t>
      </w:r>
    </w:p>
    <w:p w14:paraId="3D307B2C" w14:textId="77777777" w:rsidR="00D47F49" w:rsidRPr="00FD38DB" w:rsidRDefault="00D47F49" w:rsidP="001936A7"/>
    <w:sectPr w:rsidR="00D47F49" w:rsidRPr="00FD38DB" w:rsidSect="00291E8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ina Pro Nor">
    <w:altName w:val="Times New Roman"/>
    <w:charset w:val="00"/>
    <w:family w:val="auto"/>
    <w:pitch w:val="variable"/>
    <w:sig w:usb0="00000007" w:usb1="00000001" w:usb2="00000000" w:usb3="00000000" w:csb0="0000009B"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宋体">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B7F35C2"/>
    <w:multiLevelType w:val="hybridMultilevel"/>
    <w:tmpl w:val="3B3CC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E96BA2"/>
    <w:multiLevelType w:val="hybridMultilevel"/>
    <w:tmpl w:val="0310C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1A421A"/>
    <w:multiLevelType w:val="hybridMultilevel"/>
    <w:tmpl w:val="7FD22D12"/>
    <w:lvl w:ilvl="0" w:tplc="7EDEA654">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696C62"/>
    <w:multiLevelType w:val="hybridMultilevel"/>
    <w:tmpl w:val="74AC81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948"/>
    <w:rsid w:val="000038FA"/>
    <w:rsid w:val="00014C7A"/>
    <w:rsid w:val="00025AB8"/>
    <w:rsid w:val="00033D7B"/>
    <w:rsid w:val="00033EE3"/>
    <w:rsid w:val="000564E1"/>
    <w:rsid w:val="00065FF4"/>
    <w:rsid w:val="00070227"/>
    <w:rsid w:val="000940CF"/>
    <w:rsid w:val="00094DCF"/>
    <w:rsid w:val="00096F9B"/>
    <w:rsid w:val="000A6703"/>
    <w:rsid w:val="000A6C89"/>
    <w:rsid w:val="000A7A61"/>
    <w:rsid w:val="000C2F20"/>
    <w:rsid w:val="000E35BD"/>
    <w:rsid w:val="000F4C54"/>
    <w:rsid w:val="0010320F"/>
    <w:rsid w:val="00103986"/>
    <w:rsid w:val="00117CD1"/>
    <w:rsid w:val="00130B3B"/>
    <w:rsid w:val="00132D9A"/>
    <w:rsid w:val="001366C2"/>
    <w:rsid w:val="00147DA5"/>
    <w:rsid w:val="00155805"/>
    <w:rsid w:val="00162BBD"/>
    <w:rsid w:val="001805D1"/>
    <w:rsid w:val="001879FF"/>
    <w:rsid w:val="001936A7"/>
    <w:rsid w:val="001A394B"/>
    <w:rsid w:val="001D6D00"/>
    <w:rsid w:val="001D7B9E"/>
    <w:rsid w:val="001E0A1D"/>
    <w:rsid w:val="001F7B75"/>
    <w:rsid w:val="002003BD"/>
    <w:rsid w:val="00220948"/>
    <w:rsid w:val="00221CA7"/>
    <w:rsid w:val="0022342D"/>
    <w:rsid w:val="002256D2"/>
    <w:rsid w:val="00236AEA"/>
    <w:rsid w:val="002425B1"/>
    <w:rsid w:val="00243A60"/>
    <w:rsid w:val="002450EB"/>
    <w:rsid w:val="00253CEF"/>
    <w:rsid w:val="00266C84"/>
    <w:rsid w:val="00267699"/>
    <w:rsid w:val="0027529D"/>
    <w:rsid w:val="002771DA"/>
    <w:rsid w:val="002828D7"/>
    <w:rsid w:val="00291E87"/>
    <w:rsid w:val="002A352C"/>
    <w:rsid w:val="002A5E36"/>
    <w:rsid w:val="002B66F3"/>
    <w:rsid w:val="002C2154"/>
    <w:rsid w:val="002D1175"/>
    <w:rsid w:val="002D2268"/>
    <w:rsid w:val="002D5E53"/>
    <w:rsid w:val="002E2CDD"/>
    <w:rsid w:val="002E4D93"/>
    <w:rsid w:val="00305B40"/>
    <w:rsid w:val="00307142"/>
    <w:rsid w:val="00310F12"/>
    <w:rsid w:val="00312FDF"/>
    <w:rsid w:val="00322582"/>
    <w:rsid w:val="00325195"/>
    <w:rsid w:val="003471F2"/>
    <w:rsid w:val="00356882"/>
    <w:rsid w:val="0036652C"/>
    <w:rsid w:val="00370206"/>
    <w:rsid w:val="00381ACC"/>
    <w:rsid w:val="0038735D"/>
    <w:rsid w:val="00387C95"/>
    <w:rsid w:val="003904CF"/>
    <w:rsid w:val="00392F42"/>
    <w:rsid w:val="00395564"/>
    <w:rsid w:val="003B7A2E"/>
    <w:rsid w:val="003C47A2"/>
    <w:rsid w:val="003E234B"/>
    <w:rsid w:val="003F15D9"/>
    <w:rsid w:val="003F2F02"/>
    <w:rsid w:val="004203E0"/>
    <w:rsid w:val="00421465"/>
    <w:rsid w:val="0042622C"/>
    <w:rsid w:val="0045019F"/>
    <w:rsid w:val="00454638"/>
    <w:rsid w:val="00466DB4"/>
    <w:rsid w:val="004A19C8"/>
    <w:rsid w:val="004B3751"/>
    <w:rsid w:val="004C09A1"/>
    <w:rsid w:val="004C50C0"/>
    <w:rsid w:val="004D7F88"/>
    <w:rsid w:val="004F74CB"/>
    <w:rsid w:val="005018E4"/>
    <w:rsid w:val="00502D74"/>
    <w:rsid w:val="00516535"/>
    <w:rsid w:val="005166A7"/>
    <w:rsid w:val="00542E13"/>
    <w:rsid w:val="0054357E"/>
    <w:rsid w:val="00550712"/>
    <w:rsid w:val="00560598"/>
    <w:rsid w:val="00567069"/>
    <w:rsid w:val="0057312C"/>
    <w:rsid w:val="00573735"/>
    <w:rsid w:val="00582ED2"/>
    <w:rsid w:val="00590491"/>
    <w:rsid w:val="00593686"/>
    <w:rsid w:val="005A3CA6"/>
    <w:rsid w:val="005A64B7"/>
    <w:rsid w:val="005C1082"/>
    <w:rsid w:val="005E15D1"/>
    <w:rsid w:val="005F5B18"/>
    <w:rsid w:val="00625BDC"/>
    <w:rsid w:val="006469D0"/>
    <w:rsid w:val="00654537"/>
    <w:rsid w:val="00687051"/>
    <w:rsid w:val="00687CD7"/>
    <w:rsid w:val="00692675"/>
    <w:rsid w:val="00693155"/>
    <w:rsid w:val="006942C1"/>
    <w:rsid w:val="00696C5E"/>
    <w:rsid w:val="006B68AD"/>
    <w:rsid w:val="006C0260"/>
    <w:rsid w:val="006C08DA"/>
    <w:rsid w:val="006C530D"/>
    <w:rsid w:val="006D21CC"/>
    <w:rsid w:val="006D77E8"/>
    <w:rsid w:val="006E18D6"/>
    <w:rsid w:val="006E57B3"/>
    <w:rsid w:val="006E6752"/>
    <w:rsid w:val="006F7B87"/>
    <w:rsid w:val="00700B81"/>
    <w:rsid w:val="007013A4"/>
    <w:rsid w:val="00707CE8"/>
    <w:rsid w:val="00713BCD"/>
    <w:rsid w:val="0071721F"/>
    <w:rsid w:val="007250D3"/>
    <w:rsid w:val="00743985"/>
    <w:rsid w:val="00766067"/>
    <w:rsid w:val="0076635F"/>
    <w:rsid w:val="007704D0"/>
    <w:rsid w:val="00780792"/>
    <w:rsid w:val="00790996"/>
    <w:rsid w:val="007972B1"/>
    <w:rsid w:val="007A3FE6"/>
    <w:rsid w:val="007A78BA"/>
    <w:rsid w:val="007B2F24"/>
    <w:rsid w:val="007B5B16"/>
    <w:rsid w:val="007B6E23"/>
    <w:rsid w:val="007B7F97"/>
    <w:rsid w:val="007C44CE"/>
    <w:rsid w:val="007D2D87"/>
    <w:rsid w:val="007E0C3A"/>
    <w:rsid w:val="007E362F"/>
    <w:rsid w:val="008036A5"/>
    <w:rsid w:val="008136DD"/>
    <w:rsid w:val="008140B8"/>
    <w:rsid w:val="00823099"/>
    <w:rsid w:val="00845470"/>
    <w:rsid w:val="00851C64"/>
    <w:rsid w:val="00860417"/>
    <w:rsid w:val="00864476"/>
    <w:rsid w:val="00871CD7"/>
    <w:rsid w:val="008730F5"/>
    <w:rsid w:val="008812E0"/>
    <w:rsid w:val="00885878"/>
    <w:rsid w:val="00890015"/>
    <w:rsid w:val="00890FEA"/>
    <w:rsid w:val="008A1179"/>
    <w:rsid w:val="008A35AE"/>
    <w:rsid w:val="008B4679"/>
    <w:rsid w:val="008B57CF"/>
    <w:rsid w:val="008C10E5"/>
    <w:rsid w:val="008C453E"/>
    <w:rsid w:val="008C7F34"/>
    <w:rsid w:val="008D4260"/>
    <w:rsid w:val="008D57EC"/>
    <w:rsid w:val="008E156F"/>
    <w:rsid w:val="008E4C39"/>
    <w:rsid w:val="008F137F"/>
    <w:rsid w:val="008F189F"/>
    <w:rsid w:val="00900939"/>
    <w:rsid w:val="0090567E"/>
    <w:rsid w:val="00913AEA"/>
    <w:rsid w:val="00920685"/>
    <w:rsid w:val="00940693"/>
    <w:rsid w:val="0094303C"/>
    <w:rsid w:val="00945D79"/>
    <w:rsid w:val="00953A6F"/>
    <w:rsid w:val="009545D1"/>
    <w:rsid w:val="0096686E"/>
    <w:rsid w:val="00972D13"/>
    <w:rsid w:val="0098629D"/>
    <w:rsid w:val="009B3609"/>
    <w:rsid w:val="009C23A0"/>
    <w:rsid w:val="009E0506"/>
    <w:rsid w:val="009E6F0B"/>
    <w:rsid w:val="009E7256"/>
    <w:rsid w:val="009F73C7"/>
    <w:rsid w:val="00A01F65"/>
    <w:rsid w:val="00A0349A"/>
    <w:rsid w:val="00A116B3"/>
    <w:rsid w:val="00A14D34"/>
    <w:rsid w:val="00A377C2"/>
    <w:rsid w:val="00A44F46"/>
    <w:rsid w:val="00A45978"/>
    <w:rsid w:val="00A529E0"/>
    <w:rsid w:val="00A6416B"/>
    <w:rsid w:val="00A66A98"/>
    <w:rsid w:val="00A72784"/>
    <w:rsid w:val="00A829CA"/>
    <w:rsid w:val="00A8319D"/>
    <w:rsid w:val="00A84EE0"/>
    <w:rsid w:val="00A87840"/>
    <w:rsid w:val="00A90A57"/>
    <w:rsid w:val="00A91914"/>
    <w:rsid w:val="00A97E38"/>
    <w:rsid w:val="00AA0748"/>
    <w:rsid w:val="00AB2D51"/>
    <w:rsid w:val="00AB2D5B"/>
    <w:rsid w:val="00AB7A36"/>
    <w:rsid w:val="00AC05FC"/>
    <w:rsid w:val="00AC383A"/>
    <w:rsid w:val="00AD1C05"/>
    <w:rsid w:val="00AD22CA"/>
    <w:rsid w:val="00AD5CE5"/>
    <w:rsid w:val="00AD644C"/>
    <w:rsid w:val="00AD6A26"/>
    <w:rsid w:val="00AE7E2D"/>
    <w:rsid w:val="00B00455"/>
    <w:rsid w:val="00B145DE"/>
    <w:rsid w:val="00B2629D"/>
    <w:rsid w:val="00B263DD"/>
    <w:rsid w:val="00B42B30"/>
    <w:rsid w:val="00B437B3"/>
    <w:rsid w:val="00B6102E"/>
    <w:rsid w:val="00B639E2"/>
    <w:rsid w:val="00B70B07"/>
    <w:rsid w:val="00B73543"/>
    <w:rsid w:val="00B73664"/>
    <w:rsid w:val="00B845F9"/>
    <w:rsid w:val="00B92487"/>
    <w:rsid w:val="00BA5825"/>
    <w:rsid w:val="00BB19A9"/>
    <w:rsid w:val="00BB715A"/>
    <w:rsid w:val="00BC2655"/>
    <w:rsid w:val="00BC3D95"/>
    <w:rsid w:val="00BC409C"/>
    <w:rsid w:val="00BD3329"/>
    <w:rsid w:val="00BD4EE0"/>
    <w:rsid w:val="00BD6645"/>
    <w:rsid w:val="00C06F9C"/>
    <w:rsid w:val="00C071CD"/>
    <w:rsid w:val="00C361BE"/>
    <w:rsid w:val="00C37264"/>
    <w:rsid w:val="00C51AFE"/>
    <w:rsid w:val="00C55ABD"/>
    <w:rsid w:val="00C64A0B"/>
    <w:rsid w:val="00C6603E"/>
    <w:rsid w:val="00C66327"/>
    <w:rsid w:val="00C75954"/>
    <w:rsid w:val="00C86D24"/>
    <w:rsid w:val="00C93E56"/>
    <w:rsid w:val="00CA49A8"/>
    <w:rsid w:val="00CB5785"/>
    <w:rsid w:val="00CE0D6A"/>
    <w:rsid w:val="00CE2AE9"/>
    <w:rsid w:val="00CF1FA4"/>
    <w:rsid w:val="00D1013C"/>
    <w:rsid w:val="00D22248"/>
    <w:rsid w:val="00D274D0"/>
    <w:rsid w:val="00D36CEC"/>
    <w:rsid w:val="00D426B2"/>
    <w:rsid w:val="00D45837"/>
    <w:rsid w:val="00D47F49"/>
    <w:rsid w:val="00D47FCC"/>
    <w:rsid w:val="00D51BAB"/>
    <w:rsid w:val="00D601AF"/>
    <w:rsid w:val="00D60684"/>
    <w:rsid w:val="00D64785"/>
    <w:rsid w:val="00D73E33"/>
    <w:rsid w:val="00D760B8"/>
    <w:rsid w:val="00D764A5"/>
    <w:rsid w:val="00D932E3"/>
    <w:rsid w:val="00D942AB"/>
    <w:rsid w:val="00DA0366"/>
    <w:rsid w:val="00DA365C"/>
    <w:rsid w:val="00DB44C4"/>
    <w:rsid w:val="00DB7B87"/>
    <w:rsid w:val="00DC05E6"/>
    <w:rsid w:val="00DD3693"/>
    <w:rsid w:val="00DE452D"/>
    <w:rsid w:val="00DE60FF"/>
    <w:rsid w:val="00DE7DFB"/>
    <w:rsid w:val="00DF4BFE"/>
    <w:rsid w:val="00E02455"/>
    <w:rsid w:val="00E02F06"/>
    <w:rsid w:val="00E15CB8"/>
    <w:rsid w:val="00E16B97"/>
    <w:rsid w:val="00E16F91"/>
    <w:rsid w:val="00E30950"/>
    <w:rsid w:val="00E36086"/>
    <w:rsid w:val="00E5603C"/>
    <w:rsid w:val="00E6283E"/>
    <w:rsid w:val="00E6609F"/>
    <w:rsid w:val="00E674B1"/>
    <w:rsid w:val="00E72056"/>
    <w:rsid w:val="00E75E1C"/>
    <w:rsid w:val="00E94B85"/>
    <w:rsid w:val="00E94F4E"/>
    <w:rsid w:val="00EA6EA5"/>
    <w:rsid w:val="00EB57EF"/>
    <w:rsid w:val="00EB5B2D"/>
    <w:rsid w:val="00EE25EC"/>
    <w:rsid w:val="00EE3FA3"/>
    <w:rsid w:val="00EF3838"/>
    <w:rsid w:val="00F237DC"/>
    <w:rsid w:val="00F3070E"/>
    <w:rsid w:val="00F308D9"/>
    <w:rsid w:val="00F62619"/>
    <w:rsid w:val="00F9039A"/>
    <w:rsid w:val="00F96A81"/>
    <w:rsid w:val="00F97A24"/>
    <w:rsid w:val="00FB550A"/>
    <w:rsid w:val="00FC0565"/>
    <w:rsid w:val="00FC1A79"/>
    <w:rsid w:val="00FD08A0"/>
    <w:rsid w:val="00FD2DE2"/>
    <w:rsid w:val="00FD38DB"/>
    <w:rsid w:val="00FD4915"/>
    <w:rsid w:val="00FD5C44"/>
    <w:rsid w:val="00FD7537"/>
    <w:rsid w:val="00FE2594"/>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3918BCC"/>
  <w15:docId w15:val="{7CFA0C9D-F5F2-4D20-A8E2-D3C9F9928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09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94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91E87"/>
    <w:rPr>
      <w:color w:val="0000FF" w:themeColor="hyperlink"/>
      <w:u w:val="single"/>
    </w:rPr>
  </w:style>
  <w:style w:type="character" w:styleId="FollowedHyperlink">
    <w:name w:val="FollowedHyperlink"/>
    <w:basedOn w:val="DefaultParagraphFont"/>
    <w:uiPriority w:val="99"/>
    <w:semiHidden/>
    <w:unhideWhenUsed/>
    <w:rsid w:val="00291E87"/>
    <w:rPr>
      <w:color w:val="800080" w:themeColor="followedHyperlink"/>
      <w:u w:val="single"/>
    </w:rPr>
  </w:style>
  <w:style w:type="character" w:customStyle="1" w:styleId="pieg1">
    <w:name w:val="pie_g1"/>
    <w:basedOn w:val="DefaultParagraphFont"/>
    <w:rsid w:val="008D4260"/>
    <w:rPr>
      <w:rFonts w:ascii="Arial" w:hAnsi="Arial" w:cs="Arial" w:hint="default"/>
      <w:strike w:val="0"/>
      <w:dstrike w:val="0"/>
      <w:color w:val="111111"/>
      <w:sz w:val="20"/>
      <w:szCs w:val="20"/>
      <w:u w:val="none"/>
      <w:effect w:val="none"/>
    </w:rPr>
  </w:style>
  <w:style w:type="paragraph" w:styleId="ListParagraph">
    <w:name w:val="List Paragraph"/>
    <w:basedOn w:val="Normal"/>
    <w:uiPriority w:val="34"/>
    <w:qFormat/>
    <w:rsid w:val="00BA5825"/>
    <w:pPr>
      <w:ind w:left="720"/>
      <w:contextualSpacing/>
    </w:pPr>
  </w:style>
  <w:style w:type="paragraph" w:styleId="NormalWeb">
    <w:name w:val="Normal (Web)"/>
    <w:basedOn w:val="Normal"/>
    <w:uiPriority w:val="99"/>
    <w:unhideWhenUsed/>
    <w:rsid w:val="00FD38DB"/>
    <w:pPr>
      <w:spacing w:before="100" w:beforeAutospacing="1" w:after="100" w:afterAutospacing="1"/>
    </w:pPr>
    <w:rPr>
      <w:rFonts w:ascii="Times New Roman" w:hAnsi="Times New Roman" w:cs="Times New Roman"/>
    </w:rPr>
  </w:style>
  <w:style w:type="character" w:customStyle="1" w:styleId="gmail-s1">
    <w:name w:val="gmail-s1"/>
    <w:basedOn w:val="DefaultParagraphFont"/>
    <w:rsid w:val="00FD38DB"/>
  </w:style>
  <w:style w:type="character" w:styleId="Emphasis">
    <w:name w:val="Emphasis"/>
    <w:qFormat/>
    <w:rsid w:val="00EB5B2D"/>
    <w:rPr>
      <w:i/>
      <w:iCs/>
    </w:rPr>
  </w:style>
  <w:style w:type="paragraph" w:styleId="BalloonText">
    <w:name w:val="Balloon Text"/>
    <w:basedOn w:val="Normal"/>
    <w:link w:val="BalloonTextChar"/>
    <w:uiPriority w:val="99"/>
    <w:semiHidden/>
    <w:unhideWhenUsed/>
    <w:rsid w:val="00BD66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6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4757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hyperlink" Target="mailto:arthistory@gc.cuny.edu" TargetMode="External"/><Relationship Id="rId6" Type="http://schemas.openxmlformats.org/officeDocument/2006/relationships/image" Target="media/image1.png"/><Relationship Id="rId7" Type="http://schemas.openxmlformats.org/officeDocument/2006/relationships/hyperlink" Target="https://www.facebook.com/GCArtHistory/" TargetMode="External"/><Relationship Id="rId8" Type="http://schemas.openxmlformats.org/officeDocument/2006/relationships/hyperlink" Target="mailto:gcarthistoryalumni@gmail.com" TargetMode="External"/><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9E9FA-12A4-B54B-A81A-7538F8B3F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8619</Words>
  <Characters>49131</Characters>
  <Application>Microsoft Macintosh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Williams College</Company>
  <LinksUpToDate>false</LinksUpToDate>
  <CharactersWithSpaces>57635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Harakawa</dc:creator>
  <cp:keywords/>
  <dc:description/>
  <cp:lastModifiedBy>Rachel.Kousser56</cp:lastModifiedBy>
  <cp:revision>2</cp:revision>
  <cp:lastPrinted>2017-05-17T21:43:00Z</cp:lastPrinted>
  <dcterms:created xsi:type="dcterms:W3CDTF">2017-06-05T15:33:00Z</dcterms:created>
  <dcterms:modified xsi:type="dcterms:W3CDTF">2017-06-05T15:33:00Z</dcterms:modified>
</cp:coreProperties>
</file>